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2F" w:rsidRPr="001A002F" w:rsidRDefault="001A002F" w:rsidP="001A002F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1A002F" w:rsidRPr="001A002F" w:rsidRDefault="001A002F" w:rsidP="001A002F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proofErr w:type="gramStart"/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A002F" w:rsidRPr="001A002F" w:rsidRDefault="001A002F" w:rsidP="001A002F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 по имуществу</w:t>
      </w:r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Республики Беларусь</w:t>
      </w:r>
    </w:p>
    <w:p w:rsidR="001A002F" w:rsidRPr="001A002F" w:rsidRDefault="001A002F" w:rsidP="001A002F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t>19.12.2019 № 18</w:t>
      </w:r>
    </w:p>
    <w:p w:rsidR="001A002F" w:rsidRPr="001A002F" w:rsidRDefault="001A002F" w:rsidP="001A002F">
      <w:pPr>
        <w:spacing w:after="0" w:line="280" w:lineRule="exact"/>
        <w:ind w:left="63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A002F" w:rsidRPr="001A002F" w:rsidRDefault="001A002F" w:rsidP="001A002F">
      <w:pPr>
        <w:spacing w:after="0" w:line="280" w:lineRule="exact"/>
        <w:ind w:left="842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2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1A002F" w:rsidRPr="001A002F" w:rsidRDefault="001A002F" w:rsidP="001A002F">
      <w:pPr>
        <w:spacing w:after="0" w:line="280" w:lineRule="exact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24" w:type="pct"/>
        <w:tblLook w:val="0000" w:firstRow="0" w:lastRow="0" w:firstColumn="0" w:lastColumn="0" w:noHBand="0" w:noVBand="0"/>
      </w:tblPr>
      <w:tblGrid>
        <w:gridCol w:w="10823"/>
      </w:tblGrid>
      <w:tr w:rsidR="001A002F" w:rsidRPr="001A002F" w:rsidTr="00B37BC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ОТЧЕТНОСТЬ</w:t>
            </w:r>
          </w:p>
        </w:tc>
      </w:tr>
    </w:tbl>
    <w:p w:rsidR="001A002F" w:rsidRPr="001A002F" w:rsidRDefault="001A002F" w:rsidP="001A0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224" w:type="pct"/>
        <w:tblLook w:val="0000" w:firstRow="0" w:lastRow="0" w:firstColumn="0" w:lastColumn="0" w:noHBand="0" w:noVBand="0"/>
      </w:tblPr>
      <w:tblGrid>
        <w:gridCol w:w="10823"/>
      </w:tblGrid>
      <w:tr w:rsidR="001A002F" w:rsidRPr="001A002F" w:rsidTr="00B37BC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Pr="001A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 </w:t>
            </w:r>
            <w:proofErr w:type="gramStart"/>
            <w:r w:rsidRPr="001A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1A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использованием и охраной земель</w:t>
            </w:r>
          </w:p>
          <w:p w:rsidR="001A002F" w:rsidRPr="001A002F" w:rsidRDefault="001A002F" w:rsidP="001A002F">
            <w:pPr>
              <w:numPr>
                <w:ilvl w:val="0"/>
                <w:numId w:val="1"/>
              </w:numPr>
              <w:tabs>
                <w:tab w:val="clear" w:pos="36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1 января 20      г.</w:t>
            </w:r>
          </w:p>
        </w:tc>
      </w:tr>
    </w:tbl>
    <w:p w:rsidR="001A002F" w:rsidRPr="001A002F" w:rsidRDefault="001A002F" w:rsidP="001A0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A002F" w:rsidRPr="001A002F" w:rsidTr="00B37BC8">
        <w:tc>
          <w:tcPr>
            <w:tcW w:w="9781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 В ЭЛЕКТРОННОМ ВИДЕ И НА БУМАЖНОМ НОСИТЕЛЕ*</w:t>
            </w:r>
          </w:p>
        </w:tc>
      </w:tr>
    </w:tbl>
    <w:p w:rsidR="001A002F" w:rsidRPr="001A002F" w:rsidRDefault="001A002F" w:rsidP="001A0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02F" w:rsidRPr="001A002F" w:rsidRDefault="001A002F" w:rsidP="001A0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225" w:type="pct"/>
        <w:tblLook w:val="0000" w:firstRow="0" w:lastRow="0" w:firstColumn="0" w:lastColumn="0" w:noHBand="0" w:noVBand="0"/>
      </w:tblPr>
      <w:tblGrid>
        <w:gridCol w:w="3137"/>
        <w:gridCol w:w="3447"/>
        <w:gridCol w:w="2392"/>
        <w:gridCol w:w="437"/>
        <w:gridCol w:w="1412"/>
      </w:tblGrid>
      <w:tr w:rsidR="001A002F" w:rsidRPr="001A002F" w:rsidTr="00B37BC8">
        <w:trPr>
          <w:trHeight w:val="240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представляет отчетность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представляется отчетность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1-зем</w:t>
            </w:r>
          </w:p>
        </w:tc>
      </w:tr>
      <w:tr w:rsidR="001A002F" w:rsidRPr="001A002F" w:rsidTr="00B37BC8">
        <w:trPr>
          <w:trHeight w:val="240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 районных и городских (городов областного подчинения) исполнительных комитетов по землеустройству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ind w:left="-149" w:firstLine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Структурным подразделениям    областных исполнительных комитетов по землеустройству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января</w:t>
            </w: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1A002F" w:rsidRPr="001A002F" w:rsidTr="00B37BC8">
        <w:trPr>
          <w:trHeight w:val="240"/>
        </w:trPr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02F" w:rsidRPr="001A002F" w:rsidTr="00B37BC8">
        <w:trPr>
          <w:trHeight w:val="240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областных и Минского городского исполнительных комитетов по землеустройству</w:t>
            </w:r>
            <w:proofErr w:type="gramEnd"/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 имуществу Республики Беларусь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января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A002F" w:rsidRPr="001A002F" w:rsidRDefault="001A002F" w:rsidP="001A0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23"/>
      </w:tblGrid>
      <w:tr w:rsidR="001A002F" w:rsidRPr="001A002F" w:rsidTr="00B37BC8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1A002F" w:rsidRPr="001A002F" w:rsidRDefault="001A002F" w:rsidP="001A00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отчитывающейся организации (заполняет организация, которая представляет отчет)</w:t>
            </w: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________________________________________________________________________________________________</w:t>
            </w:r>
            <w:r w:rsidRPr="001A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________________________________________________________________________________________________</w:t>
            </w:r>
          </w:p>
        </w:tc>
      </w:tr>
    </w:tbl>
    <w:p w:rsidR="001A002F" w:rsidRPr="001A002F" w:rsidRDefault="001A002F" w:rsidP="001A00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 ЧАСТЬ</w:t>
      </w:r>
    </w:p>
    <w:p w:rsidR="001A002F" w:rsidRPr="001A002F" w:rsidRDefault="001A002F" w:rsidP="001A00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1A002F" w:rsidRPr="001A002F" w:rsidTr="00B37BC8"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___________________</w:t>
            </w:r>
          </w:p>
        </w:tc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</w:t>
            </w:r>
          </w:p>
        </w:tc>
      </w:tr>
      <w:tr w:rsidR="001A002F" w:rsidRPr="001A002F" w:rsidTr="00B37BC8"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(фамилия, инициалы)</w:t>
            </w:r>
          </w:p>
        </w:tc>
      </w:tr>
      <w:tr w:rsidR="001A002F" w:rsidRPr="001A002F" w:rsidTr="00B37BC8"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</w:t>
            </w:r>
          </w:p>
        </w:tc>
      </w:tr>
      <w:tr w:rsidR="001A002F" w:rsidRPr="001A002F" w:rsidTr="00B37BC8">
        <w:tc>
          <w:tcPr>
            <w:tcW w:w="3195" w:type="dxa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  <w:gridSpan w:val="2"/>
            <w:shd w:val="clear" w:color="auto" w:fill="auto"/>
          </w:tcPr>
          <w:p w:rsidR="001A002F" w:rsidRPr="001A002F" w:rsidRDefault="001A002F" w:rsidP="001A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0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инициалы, номер телефона, адрес электронной почты)</w:t>
            </w:r>
          </w:p>
        </w:tc>
      </w:tr>
    </w:tbl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отчетности ”______“ ________________ 20_____ г.</w:t>
      </w:r>
    </w:p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A002F" w:rsidRPr="001A002F" w:rsidRDefault="001A002F" w:rsidP="001A00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02F">
        <w:rPr>
          <w:rFonts w:ascii="Times New Roman" w:eastAsia="Times New Roman" w:hAnsi="Times New Roman" w:cs="Times New Roman"/>
          <w:sz w:val="16"/>
          <w:szCs w:val="16"/>
          <w:lang w:eastAsia="ru-RU"/>
        </w:rPr>
        <w:t>*Указывается способ предоставления ведомственной отчетности</w:t>
      </w:r>
    </w:p>
    <w:p w:rsidR="001A002F" w:rsidRPr="001A002F" w:rsidRDefault="001A002F" w:rsidP="001A002F">
      <w:pPr>
        <w:spacing w:after="28" w:line="280" w:lineRule="exact"/>
        <w:rPr>
          <w:rFonts w:ascii="Times New Roman" w:eastAsia="Times New Roman" w:hAnsi="Times New Roman" w:cs="Times New Roman"/>
          <w:lang w:eastAsia="ru-RU"/>
        </w:rPr>
        <w:sectPr w:rsidR="001A002F" w:rsidRPr="001A002F" w:rsidSect="001F30A4"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W w:w="15735" w:type="dxa"/>
        <w:tblInd w:w="-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544"/>
        <w:gridCol w:w="612"/>
        <w:gridCol w:w="680"/>
        <w:gridCol w:w="680"/>
        <w:gridCol w:w="612"/>
        <w:gridCol w:w="680"/>
        <w:gridCol w:w="612"/>
        <w:gridCol w:w="680"/>
        <w:gridCol w:w="680"/>
        <w:gridCol w:w="680"/>
        <w:gridCol w:w="340"/>
        <w:gridCol w:w="680"/>
        <w:gridCol w:w="476"/>
        <w:gridCol w:w="748"/>
        <w:gridCol w:w="884"/>
        <w:gridCol w:w="544"/>
        <w:gridCol w:w="680"/>
        <w:gridCol w:w="612"/>
        <w:gridCol w:w="612"/>
        <w:gridCol w:w="544"/>
        <w:gridCol w:w="612"/>
        <w:gridCol w:w="680"/>
        <w:gridCol w:w="445"/>
      </w:tblGrid>
      <w:tr w:rsidR="001A002F" w:rsidRPr="001A002F" w:rsidTr="00B37BC8">
        <w:trPr>
          <w:trHeight w:val="113"/>
        </w:trPr>
        <w:tc>
          <w:tcPr>
            <w:tcW w:w="1418" w:type="dxa"/>
            <w:vMerge w:val="restart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Виды нарушений  </w:t>
            </w:r>
          </w:p>
        </w:tc>
        <w:tc>
          <w:tcPr>
            <w:tcW w:w="544" w:type="dxa"/>
            <w:vMerge w:val="restart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Номер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строки</w:t>
            </w:r>
          </w:p>
        </w:tc>
        <w:tc>
          <w:tcPr>
            <w:tcW w:w="1972" w:type="dxa"/>
            <w:gridSpan w:val="3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Наличие на начало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отчетного периода    </w:t>
            </w:r>
          </w:p>
        </w:tc>
        <w:tc>
          <w:tcPr>
            <w:tcW w:w="1292" w:type="dxa"/>
            <w:gridSpan w:val="2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Оформлено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документов </w:t>
            </w: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</w:t>
            </w:r>
            <w:proofErr w:type="gram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нарушение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земельного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законодательства</w:t>
            </w:r>
          </w:p>
        </w:tc>
        <w:tc>
          <w:tcPr>
            <w:tcW w:w="2652" w:type="dxa"/>
            <w:gridSpan w:val="4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      Из них              </w:t>
            </w:r>
          </w:p>
        </w:tc>
        <w:tc>
          <w:tcPr>
            <w:tcW w:w="1020" w:type="dxa"/>
            <w:gridSpan w:val="2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Количество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дел,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направленных</w:t>
            </w:r>
          </w:p>
        </w:tc>
        <w:tc>
          <w:tcPr>
            <w:tcW w:w="2652" w:type="dxa"/>
            <w:gridSpan w:val="4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Количество нарушителей,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привлеченных к административной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 ответственности          </w:t>
            </w:r>
          </w:p>
        </w:tc>
        <w:tc>
          <w:tcPr>
            <w:tcW w:w="680" w:type="dxa"/>
            <w:vMerge w:val="restart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Сумма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штрафов,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тысяч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рублей </w:t>
            </w:r>
          </w:p>
        </w:tc>
        <w:tc>
          <w:tcPr>
            <w:tcW w:w="612" w:type="dxa"/>
            <w:vMerge w:val="restart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Прекра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щено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дел,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1156" w:type="dxa"/>
            <w:gridSpan w:val="2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Устранено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нарушений   </w:t>
            </w:r>
          </w:p>
        </w:tc>
        <w:tc>
          <w:tcPr>
            <w:tcW w:w="1737" w:type="dxa"/>
            <w:gridSpan w:val="3"/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Наличие на конец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отчетного периода     </w:t>
            </w:r>
          </w:p>
        </w:tc>
      </w:tr>
      <w:tr w:rsidR="001A002F" w:rsidRPr="001A002F" w:rsidTr="00B37BC8">
        <w:tc>
          <w:tcPr>
            <w:tcW w:w="1418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неустраненных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нарушений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земельного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законодательства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нерас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смотрен-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ных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прото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колов,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единиц </w:t>
            </w:r>
          </w:p>
        </w:tc>
        <w:tc>
          <w:tcPr>
            <w:tcW w:w="612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</w:tc>
        <w:tc>
          <w:tcPr>
            <w:tcW w:w="1292" w:type="dxa"/>
            <w:gridSpan w:val="2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составлено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протоколов </w:t>
            </w: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об</w:t>
            </w:r>
            <w:proofErr w:type="gram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административных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правонарушениях</w:t>
            </w:r>
            <w:proofErr w:type="gram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вынесено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постановлений о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</w:t>
            </w: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наложении</w:t>
            </w:r>
            <w:proofErr w:type="gram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административного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взыскания    </w:t>
            </w: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в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суд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в иные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органы </w:t>
            </w:r>
          </w:p>
        </w:tc>
        <w:tc>
          <w:tcPr>
            <w:tcW w:w="476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2176" w:type="dxa"/>
            <w:gridSpan w:val="3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   из них           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544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щадь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ров  </w:t>
            </w:r>
          </w:p>
        </w:tc>
        <w:tc>
          <w:tcPr>
            <w:tcW w:w="1292" w:type="dxa"/>
            <w:gridSpan w:val="2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неустраненных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нарушений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земельного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законодательства</w:t>
            </w:r>
          </w:p>
        </w:tc>
        <w:tc>
          <w:tcPr>
            <w:tcW w:w="445" w:type="dxa"/>
            <w:vMerge w:val="restart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нерассмо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тренных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0" w:name="P80"/>
            <w:bookmarkEnd w:id="0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прото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колов,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единиц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(графа 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3 +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+ графа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6 - графа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12 - 16) </w:t>
            </w:r>
            <w:proofErr w:type="gramEnd"/>
          </w:p>
        </w:tc>
      </w:tr>
      <w:tr w:rsidR="001A002F" w:rsidRPr="001A002F" w:rsidTr="00B37BC8">
        <w:tc>
          <w:tcPr>
            <w:tcW w:w="1418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единиц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сумму,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тысяч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рублей </w:t>
            </w:r>
          </w:p>
        </w:tc>
        <w:tc>
          <w:tcPr>
            <w:tcW w:w="340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объявлено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преду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преждений</w:t>
            </w:r>
            <w:proofErr w:type="spellEnd"/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освобож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дены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от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админист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ративной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ответствен-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ности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(</w:t>
            </w:r>
            <w:hyperlink r:id="rId6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ст. 8.2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r:id="rId7" w:history="1">
              <w:proofErr w:type="gramStart"/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8.3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КоАП)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оштра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фовано</w:t>
            </w:r>
            <w:proofErr w:type="spellEnd"/>
          </w:p>
        </w:tc>
        <w:tc>
          <w:tcPr>
            <w:tcW w:w="680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(графа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 +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+ графа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4 -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 графа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17)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(графа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 +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+ графа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5 -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- графа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18)  </w:t>
            </w:r>
          </w:p>
        </w:tc>
        <w:tc>
          <w:tcPr>
            <w:tcW w:w="445" w:type="dxa"/>
            <w:vMerge/>
            <w:tcBorders>
              <w:top w:val="nil"/>
            </w:tcBorders>
          </w:tcPr>
          <w:p w:rsidR="001A002F" w:rsidRPr="001A002F" w:rsidRDefault="001A002F" w:rsidP="001A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А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Б</w:t>
            </w:r>
            <w:proofErr w:type="gramEnd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 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2  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3  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4 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5  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6 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7  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8  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9    </w:t>
            </w: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10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11   </w:t>
            </w: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12  </w:t>
            </w: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13    </w:t>
            </w: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14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15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16 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17 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18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19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20   </w:t>
            </w: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21   </w:t>
            </w: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22    </w:t>
            </w: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Самовольное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занятие   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земельного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участка - всего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01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" w:name="P94"/>
            <w:bookmarkEnd w:id="1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" w:name="P100"/>
            <w:bookmarkEnd w:id="2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02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03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3" w:name="P103"/>
            <w:bookmarkEnd w:id="3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04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4" w:name="P106"/>
            <w:bookmarkEnd w:id="4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Неиспользование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земельного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участка - всего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05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5" w:name="P109"/>
            <w:bookmarkEnd w:id="5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6" w:name="P114"/>
            <w:bookmarkEnd w:id="6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lastRenderedPageBreak/>
              <w:t xml:space="preserve">  06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lastRenderedPageBreak/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07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7" w:name="P117"/>
            <w:bookmarkEnd w:id="7"/>
          </w:p>
        </w:tc>
      </w:tr>
      <w:tr w:rsidR="001A002F" w:rsidRPr="001A002F" w:rsidTr="00B37BC8">
        <w:trPr>
          <w:trHeight w:val="704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08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8" w:name="P120"/>
            <w:bookmarkEnd w:id="8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Нецелевое 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использование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земельного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участка - всего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09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9" w:name="P123"/>
            <w:bookmarkEnd w:id="9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  <w:bookmarkStart w:id="10" w:name="_GoBack"/>
            <w:bookmarkEnd w:id="10"/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1" w:name="P129"/>
            <w:bookmarkEnd w:id="11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10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11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2" w:name="P132"/>
            <w:bookmarkEnd w:id="12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12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3" w:name="P135"/>
            <w:bookmarkEnd w:id="13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Нарушение порядка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снятия,   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использования 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сохранения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плодородного слоя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почвы - всего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13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4" w:name="P138"/>
            <w:bookmarkEnd w:id="14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5" w:name="P146"/>
            <w:bookmarkEnd w:id="15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14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15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6" w:name="P149"/>
            <w:bookmarkEnd w:id="16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16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7" w:name="P152"/>
            <w:bookmarkEnd w:id="17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Уничтожение либо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повреждение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межевых знаков -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всего 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17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8" w:name="P155"/>
            <w:bookmarkEnd w:id="18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Из них:   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9" w:name="P161"/>
            <w:bookmarkEnd w:id="19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18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lastRenderedPageBreak/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Нарушение сроков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возврата временно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занимаемых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 - всего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19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0" w:name="P170"/>
            <w:bookmarkEnd w:id="20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1" w:name="P176"/>
            <w:bookmarkEnd w:id="21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20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21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2" w:name="P179"/>
            <w:bookmarkEnd w:id="22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22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3" w:name="P182"/>
            <w:bookmarkEnd w:id="23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Прочие     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нарушения - всего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23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4" w:name="P185"/>
            <w:bookmarkEnd w:id="24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5" w:name="P189"/>
            <w:bookmarkEnd w:id="25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24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25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6" w:name="P192"/>
            <w:bookmarkEnd w:id="26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26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7" w:name="P195"/>
            <w:bookmarkEnd w:id="27"/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Всего допущено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нарушений (сумма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94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01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09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05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23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09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38" w:history="1">
              <w:proofErr w:type="gramStart"/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13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55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17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70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19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85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23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27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(сумма   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00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02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14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06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29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10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46" w:history="1">
              <w:proofErr w:type="gramStart"/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14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61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18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76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20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89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24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28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(сумма </w:t>
            </w:r>
            <w:hyperlink w:anchor="P103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03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17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07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32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11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49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15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79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21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92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25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 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29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A002F" w:rsidRPr="001A002F" w:rsidTr="00B37BC8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lastRenderedPageBreak/>
              <w:t xml:space="preserve">юридическими     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(сумма    </w:t>
            </w:r>
            <w:proofErr w:type="gramEnd"/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06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04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20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08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35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12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52" w:history="1">
              <w:proofErr w:type="gramStart"/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16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82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22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95" w:history="1">
              <w:r w:rsidRPr="001A002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26</w:t>
              </w:r>
            </w:hyperlink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   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A002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30  </w:t>
            </w: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</w:tcBorders>
          </w:tcPr>
          <w:p w:rsidR="001A002F" w:rsidRPr="001A002F" w:rsidRDefault="001A002F" w:rsidP="001A00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>Справочно: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>Количество проведенных проверок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>соблюдения земельного законодательства (строка 31)    ______________ единиц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В том числе:                                        ______________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физических лиц (строка 32)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индивидуальных предпринимателей (строка 33)         ______________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юридических лиц (строка 34)                         ______________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>Количество выданных предписаний (строка 35)           ______________ единиц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В том числе: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физических лиц (строка 36)                          ______________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индивидуальных предпринимателей (строка 37)         ______________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юридических лиц (строка 38)                         ______________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>Руководитель (начальник)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>структурного подразделения по землеустройству ________________         ________________________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                                                 (подпись)               (инициалы, фамилия)</w:t>
      </w:r>
    </w:p>
    <w:p w:rsidR="001A002F" w:rsidRPr="001A002F" w:rsidRDefault="001A002F" w:rsidP="001A002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2"/>
          <w:szCs w:val="20"/>
          <w:lang w:eastAsia="ru-RU"/>
        </w:rPr>
      </w:pPr>
      <w:r w:rsidRPr="001A002F">
        <w:rPr>
          <w:rFonts w:ascii="Courier New" w:eastAsia="Times New Roman" w:hAnsi="Courier New" w:cs="Courier New"/>
          <w:sz w:val="12"/>
          <w:szCs w:val="20"/>
          <w:lang w:eastAsia="ru-RU"/>
        </w:rPr>
        <w:t>Дата составления отчета "__" _________________ 20__ г.</w:t>
      </w:r>
    </w:p>
    <w:p w:rsidR="00336716" w:rsidRPr="001A002F" w:rsidRDefault="00336716">
      <w:pPr>
        <w:rPr>
          <w:rFonts w:ascii="Times New Roman" w:hAnsi="Times New Roman" w:cs="Times New Roman"/>
        </w:rPr>
      </w:pPr>
    </w:p>
    <w:sectPr w:rsidR="00336716" w:rsidRPr="001A002F" w:rsidSect="001A0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38A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A1"/>
    <w:rsid w:val="001A002F"/>
    <w:rsid w:val="00336716"/>
    <w:rsid w:val="00A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002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002F"/>
    <w:rPr>
      <w:rFonts w:ascii="Times New Roman" w:eastAsia="Times New Roman" w:hAnsi="Times New Roman" w:cs="Times New Roman"/>
      <w:sz w:val="30"/>
      <w:szCs w:val="30"/>
      <w:lang w:eastAsia="ru-RU"/>
    </w:rPr>
  </w:style>
  <w:style w:type="numbering" w:customStyle="1" w:styleId="1">
    <w:name w:val="Нет списка1"/>
    <w:next w:val="a2"/>
    <w:uiPriority w:val="99"/>
    <w:semiHidden/>
    <w:rsid w:val="001A002F"/>
  </w:style>
  <w:style w:type="numbering" w:styleId="111111">
    <w:name w:val="Outline List 2"/>
    <w:basedOn w:val="a2"/>
    <w:rsid w:val="001A002F"/>
    <w:pPr>
      <w:numPr>
        <w:numId w:val="1"/>
      </w:numPr>
    </w:pPr>
  </w:style>
  <w:style w:type="paragraph" w:customStyle="1" w:styleId="10">
    <w:name w:val=" Знак Знак Знак Знак Знак Знак Знак Знак Знак Знак1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A002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1A002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1A002F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1A0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 Знак Знак1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1A00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1A00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 Знак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1A0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1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1A0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A002F"/>
  </w:style>
  <w:style w:type="paragraph" w:styleId="aa">
    <w:name w:val="footer"/>
    <w:basedOn w:val="a"/>
    <w:link w:val="ab"/>
    <w:rsid w:val="001A0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 Знак1"/>
    <w:basedOn w:val="a"/>
    <w:semiHidden/>
    <w:rsid w:val="001A002F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newncpi0">
    <w:name w:val="newncpi0"/>
    <w:basedOn w:val="a"/>
    <w:rsid w:val="001A00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002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1A002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">
    <w:name w:val="title"/>
    <w:basedOn w:val="a"/>
    <w:rsid w:val="001A002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1A00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A00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1A00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1A002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1A002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Знак Знак Знак Знак Знак Знак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A00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1A002F"/>
  </w:style>
  <w:style w:type="numbering" w:customStyle="1" w:styleId="111">
    <w:name w:val="Нет списка111"/>
    <w:next w:val="a2"/>
    <w:semiHidden/>
    <w:rsid w:val="001A002F"/>
  </w:style>
  <w:style w:type="paragraph" w:customStyle="1" w:styleId="ConsPlusTitlePage">
    <w:name w:val="ConsPlusTitlePage"/>
    <w:rsid w:val="001A00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A0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A00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00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1A00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1A002F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1A002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rsid w:val="001A002F"/>
    <w:rPr>
      <w:vertAlign w:val="superscript"/>
    </w:rPr>
  </w:style>
  <w:style w:type="table" w:customStyle="1" w:styleId="13">
    <w:name w:val="Сетка таблицы1"/>
    <w:basedOn w:val="a1"/>
    <w:next w:val="a6"/>
    <w:uiPriority w:val="59"/>
    <w:rsid w:val="001A00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1A00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A002F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3"/>
    <w:basedOn w:val="a"/>
    <w:link w:val="32"/>
    <w:rsid w:val="001A00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A00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endnote text"/>
    <w:basedOn w:val="a"/>
    <w:link w:val="af4"/>
    <w:rsid w:val="001A0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1A00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rsid w:val="001A00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002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002F"/>
    <w:rPr>
      <w:rFonts w:ascii="Times New Roman" w:eastAsia="Times New Roman" w:hAnsi="Times New Roman" w:cs="Times New Roman"/>
      <w:sz w:val="30"/>
      <w:szCs w:val="30"/>
      <w:lang w:eastAsia="ru-RU"/>
    </w:rPr>
  </w:style>
  <w:style w:type="numbering" w:customStyle="1" w:styleId="1">
    <w:name w:val="Нет списка1"/>
    <w:next w:val="a2"/>
    <w:uiPriority w:val="99"/>
    <w:semiHidden/>
    <w:rsid w:val="001A002F"/>
  </w:style>
  <w:style w:type="numbering" w:styleId="111111">
    <w:name w:val="Outline List 2"/>
    <w:basedOn w:val="a2"/>
    <w:rsid w:val="001A002F"/>
    <w:pPr>
      <w:numPr>
        <w:numId w:val="1"/>
      </w:numPr>
    </w:pPr>
  </w:style>
  <w:style w:type="paragraph" w:customStyle="1" w:styleId="10">
    <w:name w:val=" Знак Знак Знак Знак Знак Знак Знак Знак Знак Знак1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A002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1A002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1A002F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1A0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 Знак Знак1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1A00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1A00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 Знак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1A0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1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1A0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A002F"/>
  </w:style>
  <w:style w:type="paragraph" w:styleId="aa">
    <w:name w:val="footer"/>
    <w:basedOn w:val="a"/>
    <w:link w:val="ab"/>
    <w:rsid w:val="001A0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 Знак1"/>
    <w:basedOn w:val="a"/>
    <w:semiHidden/>
    <w:rsid w:val="001A002F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newncpi0">
    <w:name w:val="newncpi0"/>
    <w:basedOn w:val="a"/>
    <w:rsid w:val="001A00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002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1A002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">
    <w:name w:val="title"/>
    <w:basedOn w:val="a"/>
    <w:rsid w:val="001A002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1A00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A00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1A00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1A00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1A002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1A002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Знак Знак Знак Знак Знак Знак"/>
    <w:basedOn w:val="a"/>
    <w:autoRedefine/>
    <w:rsid w:val="001A002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A00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1A002F"/>
  </w:style>
  <w:style w:type="numbering" w:customStyle="1" w:styleId="111">
    <w:name w:val="Нет списка111"/>
    <w:next w:val="a2"/>
    <w:semiHidden/>
    <w:rsid w:val="001A002F"/>
  </w:style>
  <w:style w:type="paragraph" w:customStyle="1" w:styleId="ConsPlusTitlePage">
    <w:name w:val="ConsPlusTitlePage"/>
    <w:rsid w:val="001A00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A0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A00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00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1A00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1A002F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1A002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rsid w:val="001A002F"/>
    <w:rPr>
      <w:vertAlign w:val="superscript"/>
    </w:rPr>
  </w:style>
  <w:style w:type="table" w:customStyle="1" w:styleId="13">
    <w:name w:val="Сетка таблицы1"/>
    <w:basedOn w:val="a1"/>
    <w:next w:val="a6"/>
    <w:uiPriority w:val="59"/>
    <w:rsid w:val="001A00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1A00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1A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A002F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3"/>
    <w:basedOn w:val="a"/>
    <w:link w:val="32"/>
    <w:rsid w:val="001A00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A00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endnote text"/>
    <w:basedOn w:val="a"/>
    <w:link w:val="af4"/>
    <w:rsid w:val="001A0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1A00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rsid w:val="001A0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2C8DF83AEC4D53F2F096C7FFE0C3BE7B7880AA71360704DB0770066A8C4F54E6444A58787D70949A95B0F452574j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C8DF83AEC4D53F2F096C7FFE0C3BE7B7880AA71360704DB0770066A8C4F54E6444A58787D70949A95B0C462774j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2020-01-22T06:37:00Z</dcterms:created>
  <dcterms:modified xsi:type="dcterms:W3CDTF">2020-01-22T06:38:00Z</dcterms:modified>
</cp:coreProperties>
</file>