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EEF" w:rsidRPr="000E7EEF" w:rsidRDefault="000E7EEF" w:rsidP="000E7EEF">
      <w:pPr>
        <w:tabs>
          <w:tab w:val="left" w:pos="5245"/>
          <w:tab w:val="left" w:pos="5812"/>
        </w:tabs>
        <w:spacing w:after="0" w:line="280" w:lineRule="exact"/>
        <w:ind w:left="5245" w:right="-227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24"/>
          <w:lang w:eastAsia="ru-RU"/>
        </w:rPr>
        <w:t>УТВЕРЖДЕНО</w:t>
      </w:r>
    </w:p>
    <w:p w:rsidR="000E7EEF" w:rsidRPr="000E7EEF" w:rsidRDefault="000E7EEF" w:rsidP="000E7EEF">
      <w:pPr>
        <w:tabs>
          <w:tab w:val="left" w:pos="5245"/>
          <w:tab w:val="left" w:pos="5812"/>
        </w:tabs>
        <w:spacing w:after="0" w:line="280" w:lineRule="exact"/>
        <w:ind w:left="5245" w:right="-227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24"/>
          <w:lang w:eastAsia="ru-RU"/>
        </w:rPr>
        <w:t>Приказ Государственного комитета по имуществу</w:t>
      </w:r>
    </w:p>
    <w:p w:rsidR="000E7EEF" w:rsidRPr="000E7EEF" w:rsidRDefault="000E7EEF" w:rsidP="000E7EEF">
      <w:pPr>
        <w:tabs>
          <w:tab w:val="left" w:pos="5245"/>
          <w:tab w:val="left" w:pos="5812"/>
        </w:tabs>
        <w:spacing w:after="0" w:line="280" w:lineRule="exact"/>
        <w:ind w:left="5245" w:right="-227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Республики Беларусь </w:t>
      </w:r>
    </w:p>
    <w:p w:rsidR="000E7EEF" w:rsidRPr="000E7EEF" w:rsidRDefault="000E7EEF" w:rsidP="000E7EEF">
      <w:pPr>
        <w:widowControl w:val="0"/>
        <w:tabs>
          <w:tab w:val="left" w:pos="5670"/>
        </w:tabs>
        <w:autoSpaceDE w:val="0"/>
        <w:autoSpaceDN w:val="0"/>
        <w:adjustRightInd w:val="0"/>
        <w:spacing w:before="40" w:after="40" w:line="280" w:lineRule="exact"/>
        <w:ind w:left="5670" w:hanging="42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17.12.2018 № 251</w:t>
      </w:r>
    </w:p>
    <w:p w:rsidR="000E7EEF" w:rsidRDefault="000E7EEF" w:rsidP="000E7EEF">
      <w:pPr>
        <w:widowControl w:val="0"/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0432" w:rsidRDefault="00360432" w:rsidP="000E7EEF">
      <w:pPr>
        <w:widowControl w:val="0"/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0432" w:rsidRPr="000E7EEF" w:rsidRDefault="00360432" w:rsidP="000E7EEF">
      <w:pPr>
        <w:widowControl w:val="0"/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</w:tblGrid>
      <w:tr w:rsidR="000E7EEF" w:rsidRPr="000E7EEF" w:rsidTr="00CD5BF2">
        <w:trPr>
          <w:trHeight w:val="1335"/>
        </w:trPr>
        <w:tc>
          <w:tcPr>
            <w:tcW w:w="5353" w:type="dxa"/>
            <w:tcBorders>
              <w:bottom w:val="nil"/>
            </w:tcBorders>
          </w:tcPr>
          <w:p w:rsidR="000E7EEF" w:rsidRPr="000E7EEF" w:rsidRDefault="000E7EEF" w:rsidP="000E7EEF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pacing w:val="24"/>
                <w:sz w:val="30"/>
                <w:szCs w:val="20"/>
                <w:lang w:val="be-BY" w:eastAsia="ru-RU"/>
              </w:rPr>
            </w:pPr>
            <w:r w:rsidRPr="000E7EEF">
              <w:rPr>
                <w:rFonts w:ascii="Times New Roman" w:eastAsia="Times New Roman" w:hAnsi="Times New Roman" w:cs="Times New Roman"/>
                <w:spacing w:val="24"/>
                <w:sz w:val="30"/>
                <w:szCs w:val="20"/>
                <w:lang w:eastAsia="ru-RU"/>
              </w:rPr>
              <w:t>ИНСТРУКЦИЯ</w:t>
            </w:r>
          </w:p>
          <w:p w:rsidR="000E7EEF" w:rsidRPr="000E7EEF" w:rsidRDefault="000E7EEF" w:rsidP="000E7E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60" w:line="280" w:lineRule="exact"/>
              <w:jc w:val="both"/>
              <w:rPr>
                <w:rFonts w:ascii="Times New Roman" w:eastAsia="Times New Roman" w:hAnsi="Times New Roman" w:cs="Times New Roman"/>
                <w:spacing w:val="24"/>
                <w:sz w:val="30"/>
                <w:szCs w:val="20"/>
                <w:lang w:eastAsia="ru-RU"/>
              </w:rPr>
            </w:pPr>
            <w:r w:rsidRPr="000E7EEF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о порядке заполнения формы ведомственной отчетности 22-зем ”Отчет о наличии и распределении земель“</w:t>
            </w:r>
          </w:p>
        </w:tc>
      </w:tr>
    </w:tbl>
    <w:p w:rsidR="000E7EEF" w:rsidRDefault="000E7EEF" w:rsidP="000E7EE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E7EEF" w:rsidRPr="000E7EEF" w:rsidRDefault="000E7EEF" w:rsidP="000E7EE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1</w:t>
      </w:r>
    </w:p>
    <w:p w:rsidR="000E7EEF" w:rsidRPr="000E7EEF" w:rsidRDefault="000E7EEF" w:rsidP="000E7EE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ОБЩИЕ ПОЛОЖЕНИЯ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highlight w:val="yellow"/>
          <w:lang w:eastAsia="ru-RU"/>
        </w:rPr>
      </w:pPr>
    </w:p>
    <w:p w:rsidR="000E7EEF" w:rsidRPr="000E7EEF" w:rsidRDefault="000E7EEF" w:rsidP="000E7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Pr="000E7E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Ведомственная отчетность по форме 22-зем ”Отчет о наличии и распределении земель“ составляется по состоянию на 1 января следующего за </w:t>
      </w:r>
      <w:proofErr w:type="gramStart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отчетным</w:t>
      </w:r>
      <w:proofErr w:type="gramEnd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года. Ее составляют структурные подразделения районных исполнительных комитетов по землеустройству – на земли в границах соответствующих районов, структурные подразделения городских (городов областного подчинения) и Минского городского исполнительных комитетов по землеустройству – на земли в границах соответствующих городов областного подчинения и </w:t>
      </w:r>
      <w:proofErr w:type="spellStart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proofErr w:type="gramStart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.М</w:t>
      </w:r>
      <w:proofErr w:type="gramEnd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инска</w:t>
      </w:r>
      <w:proofErr w:type="spellEnd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, структурные подразделения областных исполнительных комитетов по землеустройству – на земли в границах соответствующих областей, Государственный комитет по имуществу Республики Беларусь – на земли в границах Республики Беларусь.</w:t>
      </w:r>
    </w:p>
    <w:p w:rsidR="000E7EEF" w:rsidRPr="000E7EEF" w:rsidRDefault="000E7EEF" w:rsidP="000E7EE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16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16"/>
          <w:lang w:eastAsia="ru-RU"/>
        </w:rPr>
        <w:t>Отчет представляется в адреса и сроки, предусмотренные в адресной части отчета.</w:t>
      </w:r>
    </w:p>
    <w:p w:rsidR="000E7EEF" w:rsidRPr="000E7EEF" w:rsidRDefault="000E7EEF" w:rsidP="000E7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2. Отчет заполняется на основании форм государственного кадастрового учета земель и соответствующих им земельно-кадастровых карт.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3. Первичной территориальной единицей отчета является отдельное землепользование, под которым понимается один или несколько земельных участков, предоставленных одному лицу (землепользователю) для одной цели в границах одной административно-территориальной единицы (района, города областного подчинения, г. Минска).</w:t>
      </w:r>
    </w:p>
    <w:p w:rsidR="000E7EEF" w:rsidRDefault="000E7EEF" w:rsidP="000E7E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E7EEF" w:rsidRDefault="000E7EEF" w:rsidP="000E7E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E7EEF" w:rsidRDefault="000E7EEF" w:rsidP="000E7E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ГЛАВА 2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ПОРЯДОК ЗАПОЛНЕНИЯ РАЗДЕЛА </w:t>
      </w:r>
      <w:r w:rsidRPr="000E7EE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”</w:t>
      </w:r>
      <w:r w:rsidRPr="000E7EEF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>Наличие и распределение земель по их видам и категориям землепользователей“</w:t>
      </w: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0E7EEF" w:rsidRPr="000E7EEF" w:rsidRDefault="000E7EEF" w:rsidP="000E7EE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4. </w:t>
      </w:r>
      <w:proofErr w:type="gramStart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строкам с 01 по 22 раздела I данные о наличии земель дифференцируются по категориям землепользователей, сформированным в зависимости от целевого назначения предоставленных им земельных участков с учетом единой классификации назначения объектов недвижимого имущества, утвержденной постановлением Комитета по земельным ресурсам, геодезии и картографии при Совете Министров Республики Беларусь от 5 июля </w:t>
      </w:r>
      <w:smartTag w:uri="urn:schemas-microsoft-com:office:smarttags" w:element="metricconverter">
        <w:smartTagPr>
          <w:attr w:name="ProductID" w:val="2004 г"/>
        </w:smartTagPr>
        <w:r w:rsidRPr="000E7EEF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2004 г</w:t>
        </w:r>
      </w:smartTag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№ 33. </w:t>
      </w:r>
      <w:proofErr w:type="gramEnd"/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5. По строке 01 отражаются данные о площадях земель сельскохозяйственных организаций, предоставленных им для ведения сельского хозяйства, в том числе в исследовательских и учебных целях, а также для ведения подсобного хозяйства.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строке 02 отражаются данные о площадях земель сельскохозяйственных организаций, подчиненных Министерству сельского хозяйства и продовольствия Республики Беларусь.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6. По строке 03 отражаются данные о площадях земель крестьянских (фермерских) хозяйств, предоставленных для ведения крестьянского (фермерского) хозяйства.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7. По строке 04 отражаются данные о площадях земель граждан, в том числе использующихся: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строительства и (или) обслуживания жилого дома (строка 05);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ведения личного подсобного хозяйства (строка 06);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садоводства и дачного строительства (строка 07);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огородничества (строка 08);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для сенокошения и выпаса сельскохозяйственных животных (строка 09);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иных сельскохозяйственных целей (строка 10);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иных несельскохозяйственных целей (строка 11).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8. По строкам с 12 по 14 отражаются соответственно данные о площадях земель промышленных организаций (организаций горнодобывающей и обрабатывающей промышленности), организаций железнодорожного и автомобильного транспорта.</w:t>
      </w:r>
    </w:p>
    <w:p w:rsidR="000E7EEF" w:rsidRPr="000E7EEF" w:rsidRDefault="000E7EEF" w:rsidP="000E7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9. </w:t>
      </w:r>
      <w:r w:rsidRPr="000E7E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строке 15 отражаются данные о площадях земель организаций </w:t>
      </w: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Вооруженных Сил Республики Беларусь, воинских частей, военных </w:t>
      </w: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учебных заведений и других войск и воинских формирований Республики Беларусь, </w:t>
      </w:r>
      <w:r w:rsidRPr="000E7E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по строке 16 отдельно отражаются данные о площадях земель, предоставленных в установленном порядке соответствующим организациям иностранных государств. 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10. По строке 17 отражаются данные о площадях земель организаций связи, энергетики, строительства, торговли, образования, здравоохранения и иных землепользователей.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11. По строке 18 отражаются данные о площадях земель организаций природоохранного, оздоровительного, рекреационного и историко-культурного назначения. В строке 19 отражаются данные о площадях земель заповедников, национальных и дендрологических парков. 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12. По строке 20 отражаются данные о площадях земель организаций, ведущих лесное хозяйство, предоставленных им для ведения лесного хозяйства.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13. По строке 21 отражаются данные о площадях земель</w:t>
      </w:r>
      <w:r w:rsidRPr="000E7EEF">
        <w:rPr>
          <w:rFonts w:ascii="Times New Roman" w:eastAsia="Times New Roman" w:hAnsi="Times New Roman" w:cs="Times New Roman"/>
          <w:sz w:val="30"/>
          <w:szCs w:val="30"/>
          <w:highlight w:val="red"/>
          <w:lang w:eastAsia="ru-RU"/>
        </w:rPr>
        <w:t xml:space="preserve"> </w:t>
      </w: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организаций, эксплуатирующих и обслуживающих гидротехнические и иные водохозяйственные сооружения, включая полосы отвода вдоль каналов и других сооружений, предоставленных в установленном порядке названным организациям и неучтенных как земли иных категорий землепользователей.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 По строке 22 отражаются данные о площадях земель, земельных участков, не предоставленных землепользователям, и данные о площадях земель общего пользования, не отнесенных к землям иных категорий землепользователей. По строке 23 отражаются данные о площадях земель общего пользования в границах населенных пунктов, садоводческих товариществ и дачных кооперативов, по строке 24 – о площадях иных земель общего пользования за пределами их границ. 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15. По строке 25 отражаются данные о площадях земель всех категорий землепользователей соответствующей административно-территориальной единицы (Республики Беларусь) (сумма строк 01, 03, 04, с 12 по15, 17, 18, с 20 по 22), расположенных в ее границах. 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16. По строкам с 26 по 29 справочно отражаются данные о площадях земель, выделяемых по некоторым дополнительным показателям, характеризующим особенности состояния и использования земель.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строке 26 отражаются данные о площадях осушенных земель, к которым относятся земли, на которых имеется действующая осушительная сеть, включая сеть, требующую ремонта и реконструкции.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 строке 27 отражаются данные о площадях орошаемых земель, к которым относятся земли, имеющие связанную с источником воды действующую постоянную или временную (разборную) оросительную сеть, включая сеть, требующую ремонта и реконструкции.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строке 28 отражаются данные о площадях земель, загрязненных радионуклидами, выбывших из сельскохозяйственного оборота.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строке 29 отражаются данные о площадях земель, предоставленных под служебные наделы гражданам из земель различных категорий землепользователей.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17. По строке 30 отражаются данные о площадях всех земель, находящихся в границах населенных пунктов, садоводческих товариществ и дачных кооперативов как сумма строк с 31 по 34.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строкам 31 и 32 отражаются, соответственно, данные о площадях земель городов и поселков городского типа, к которым относятся площади земель, расположенных в границах городов, поселков городского типа, сельских населенных пунктов.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строке 33 отражаются данные о площадях земель сельских населенных пунктов, к которым относятся площади земель в пределах границ сельских населенных пунктов, установленных в порядке землеустройства.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строке 34 отражаются данные о площадях земель садоводческих товариществ и дачных кооперативов вне населенных пунктов, к которым относятся площади земель в границах садоводческих товариществ и дачных кооперативов, установленных в порядке землеустройства.</w:t>
      </w:r>
    </w:p>
    <w:p w:rsidR="000E7EEF" w:rsidRPr="000E7EEF" w:rsidRDefault="000E7EEF" w:rsidP="000E7EEF">
      <w:pPr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18. По строкам с 35 по 41 отражаются данные о площадях категорий земель, выделяемых в соответствии с законодательством об охране и использовании земель по основному целевому назначению земель и определенному правовому режиму землепользования.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строке 35 отражаются данные о площадях земель сельскохозяйственного назначения, к которым относятся земельные участки, включающие в себя сельскохозяйственные и иные земли, предоставленные для ведения сельского хозяйства (сумма данных строк 01, 03).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строке 36 отражаются данные о площадях земель населенных пунктов, садоводческих товариществ, дачных кооперативов, к которым относятся земли, земельные участки, расположенные в границах городов, поселков городского типа, сельских населенных пунктов, садоводческих товариществ, дачных кооперативов, за исключением земель, отнесенных </w:t>
      </w: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к иным категориям в этих границах (сумма строк</w:t>
      </w:r>
      <w:r w:rsidRPr="000E7EEF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0E7EEF">
        <w:rPr>
          <w:rFonts w:ascii="Times New Roman" w:eastAsia="Times New Roman" w:hAnsi="Times New Roman" w:cs="Times New Roman"/>
          <w:color w:val="FFFFFF"/>
          <w:sz w:val="30"/>
          <w:szCs w:val="30"/>
          <w:vertAlign w:val="superscript"/>
          <w:lang w:eastAsia="ru-RU"/>
        </w:rPr>
        <w:footnoteReference w:id="1"/>
      </w: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04 и 23).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строке 37 отражаются данные о площадях всех земель промышленности, транспорта, связи, энергетики, обороны и иного назначения как сумма строк с 12 по 15, 17.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строке 38 отражаются данные о площадях земель природоохранного, оздоровительного, рекреационного и историко-культурного назначения, к которым кроме данных о площадях земель, отраженных в строке 18, дополнительно относятся данные</w:t>
      </w: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 не включенных в нее площадях земель, обладающих природными лечебными факторами.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строке 39 отражаются данные о площадях земель лесного фонда, к которым относятся лесные земли, а также нелесные земли, расположенные в границах лесного фонда, предоставленные для ведения лесного хозяйства. При этом за основу принимаются данные строки 20, только в графах 16 и 17 записывают данные строки 25, а не 20, а разницу между ними добавляют в общую площадь (графа 3) по строке 39. 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строке 40 отражаются данные о площадях земель водного фонда, к которым относятся земли, занятые водными объектами, а также земельные участки, предоставленные для ведения водного хозяйства, в том числе для размещения водохозяйственных сооружений и устройств. При этом за основу принимаются данные строки 21, только в графе 21 записывают данные строки 25, а не 21, а разницу между ними добавляют в общую площадь (графа 3) по строке 40. 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строке 41 отражаются данные о площадях земель запаса, к которым относятся земли, земельные участки, не отнесенные к иным категориям и не предоставленные землепользователям. Земли запаса находятся в ведении соответствующего исполнительного комитета, рассматриваются как резерв и могут использоваться после перевода их в иные категории земель (данные строки 22 минус данные строк 23 и 24).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19. В графе</w:t>
      </w:r>
      <w:proofErr w:type="gramStart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</w:t>
      </w:r>
      <w:proofErr w:type="gramEnd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указываются наименования категорий землепользователей, итоговые показатели, а также (справочно) наименования земель, выделяемых по дополнительным показателям, характеризующим особенности состояния и использования земель, а также наименования типов территориальных единиц и наименования категорий земель в соответствии с законодательством об охране и использовании земель.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20. В графе</w:t>
      </w:r>
      <w:proofErr w:type="gramStart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</w:t>
      </w:r>
      <w:proofErr w:type="gramEnd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отражаются номера строк таблицы (01-41).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21. В графе 1 отражаются данные: 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строке 23 – о количестве населенных пунктов, садоводческих товариществ и дачных кооперативов, имеющих земли общего пользования;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строкам с 31 по 34 </w:t>
      </w: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2D"/>
      </w: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соответственно о количестве городов, поселков городского типа, сельских населенных пунктов, садоводческих товариществ и дачных кооперативов вне населенных пунктов;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остальным строкам – о количестве землепользований.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22. В графе 2 отражаются данные о количестве земельных участков.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23. В графе 3 по всем строкам отражаются данные об общей площади земель, которая должна равняться сумме площадей всех видов земель указанных в соответствующей строке (графы с 4 по 6, 8, 16, 18, 19, с 21 по 25, 29, 35).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24. В графах с 4 по 12 и с 16 по 38 земли дифференцируются по видам, а также некоторым основным подвидам и разновидностям, определяющим природно-исторические свойства, состояние и характер использования земель. 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В графе 4 отражаются данные о площадях пахотных земель, к которым относятся сельскохозяйственные земли, систематически обрабатываемые (перепахиваемые) и используемые под посевы сельскохозяйственных культур, включая посевы многолетних трав со сроком пользования, предусмотренным схемой севооборота, а также выводные поля, участки закрытого грунта (парники, теплицы и оранжереи) и чистые пары.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proofErr w:type="gramStart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пахотным</w:t>
      </w:r>
      <w:proofErr w:type="gramEnd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относятся земли, используемые для предварительных культур (не более 2-х лет) при </w:t>
      </w:r>
      <w:proofErr w:type="spellStart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перезалужении</w:t>
      </w:r>
      <w:proofErr w:type="spellEnd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улучшенных луговых земель, освоении новых земель, рекультивации земель и т.д., а также временно используемые под посевы сельскохозяйственных культур на землях, занятых постоянными культурами (междурядья), газоны, клумбы и др. 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26. В графе 5 отражаются данные о площадях залежных земель, к которым относятся сельскохозяйственные земли, которые ранее </w:t>
      </w:r>
      <w:proofErr w:type="gramStart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использовались</w:t>
      </w:r>
      <w:proofErr w:type="gramEnd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пахотные и более одного года после уборки урожая не используются для посева сельскохозяйственных культур и не подготовлены под пар. При этом отнесение сельскохозяйственных земель </w:t>
      </w:r>
      <w:proofErr w:type="gramStart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proofErr w:type="gramEnd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залежным рассматривается как временная мера, которая предполагает их </w:t>
      </w: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перевод (не позже, чем через 3 года) в другие виды земель.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27. </w:t>
      </w:r>
      <w:proofErr w:type="gramStart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графе 6 отражаются данные о площадях земель под постоянными культурами, к которым относятся сельскохозяйственные земли, занятые искусственно созданной древесно-кустарниковой растительностью (насаждениями) или насаждениями травянистых многолетних растений, предназначенными для получения урожая плодов, продовольственного, технического и лекарственного растительного сырья, а также для озеленения. </w:t>
      </w:r>
      <w:proofErr w:type="gramEnd"/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графе 7 отдельно отражаются данные о площадях земель под садами, к которым относятся земли, занятые многолетними насаждениями, как правило, древесными, предназначенными для получения плодово-ягодной продукции.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28. В графе 8 отражаются данные о площадях луговых земель, к которым относятся сельскохозяйственные земли, используемые преимущественно для возделывания луговых многолетних трав. 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К луговым землям относятся земли, используемые для сенокошения, выпаса скота, сбора лекарственных трав, меда и других сельскохозяйственных целей, а также по каким-либо причинам неиспользуемые, но пригодные для этих целей, включая площади земель, на которых в установленном порядке ограничена или запрещена хозяйственная деятельность. В составе луговых земель по способу возобновления и составу травостоя различаются улучшенные луговые земли и естественные луговые земли.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графе 9 отражаются данные о площадях улучшенных луговых земель, на которых создан искусственный травостой или проведены мероприятия по улучшению естественного травостоя. К улучшенным луговым землям относятся также земельные участки, занятые сеяными многолетними травами, используемыми более 5 лет, и (или) непригодные по своим природным, технологическим, экологическим и другим свойствам для использования под пахотные земли.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графе 10 отражаются данные о площадях естественных луговых земель, к которым относятся луговые земли, покрытые естественным травостоем. В составе естественных луговых земель выделяют: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заболоченные луговые земли (графа 11) – избыточно увлажненные естественные луговые земли, расположенные на пониженных и слабо дренированных элементах рельефа и выделяющиеся влаголюбивым составом растительности;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закустаренные</w:t>
      </w:r>
      <w:proofErr w:type="spellEnd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луговые земли (графа 12) – естественные луговые </w:t>
      </w: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земли, равномерно заросшие древесно-кустарниковой растительностью, занимающей от 10 до 70 % площади участка.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29. В графе 13 отражаются данные об общей площади сельскохозяйственных земель – земель, систематически используемых для получения сельскохозяйственной продукции. Она получается как сумма площадей пахотных земель, залежных земель, земель под постоянными культурами и луговых земель (графы с 4 по 6, 8).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графах 14, 15 отражаются данные о площадях осушенных и орошаемых сельскохозяйственных земель.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30. В графе 16 отражаются данные о площадях лесных земель, к которым относятся земли лесного фонда, покрытые лесом, а также не покрытые лесом, но предназначенные для его восстановления (вырубки, гари, редины, пустыри, прогалины, участки с погибшим древостоем, занятые питомниками и не сомкнувшимися лесными культурами и другие), предоставленные для ведения лесного хозяйства.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графе 17 отдельно отражаются данные о площадях лесных земель, покрытых лесом.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В графе 18 отражаются данные о площадях земель под древесно-кустарниковой растительностью (насаждениями), не входящей в лесной фонд.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32. В графе 19 отражаются данные о площадях земель под болотами, к которым относятся избыточно увлажненные земли, покрытые слоем торфа.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графе 20 отдельно отражаются данные о площадях земель под низинными болотами.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В графе 21 отражаются данные о площадях земель под водными объектами, к которым относятся земли, занятые сосредоточением природных вод на поверхности суши (реками, ручьями, родниками, озерами, водохранилищами, прудами, прудами-</w:t>
      </w:r>
      <w:proofErr w:type="spellStart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копанями</w:t>
      </w:r>
      <w:proofErr w:type="spellEnd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, каналами и иными поверхностными водными объектами).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34. В графе 22 отражаются данные о площадях земель под дорогами и иными транспортными коммуникациями, к которым относятся земли, занятые дорогами, просеками, прогонами, линейными сооружениями.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35. В графе 23 отражаются данные о площадях земель общего пользования, к которым относятся земли, занятые улицами, проспектами, площадями, проездами, набережными, бульварами, скверами, парками и другими общественными местами.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36. В графе 24 отражаются данные о площадях земель под застройкой, к которым относятся земли, занятые капитальными строениями (зданиями, сооружениями), а также земли, прилегающие к этим объектам и используемые для их обслуживания.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37. В графе 25 отражаются данные о площадях нарушенных земель, к которым относятся земли, утратившие свои природно-исторические признаки, состояние и характер использования в результате вредного антропогенного воздействия и находящиеся в состоянии, исключающем их эффективное использование по исходному целевому назначению. Они дифференцируются на подвиды по причинам и способам нарушения, которые предопределяют возможные пути рекультивации: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добыче полезных ископаемых и их переработке (графа 26);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добыче торфа и сапропелей (графа 27);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ведении строительства (графа 28).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38. В графе 29 отражаются данные о площадях неиспользуемых земель, к которым относятся земли, не используемые в хозяйственной и иной деятельности. Эти земли подразделяются  на следующие подвиды: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пески, лишенные растительности (графа 30);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овраги и промоины – линейные формы рельефа эрозионного происхождения с отсутствием или слабо сформированным почвенным покровом (графа 31);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выгоревшие торфяники – торфяники, пострадавшие от пожара до степени прекращения роста растительности (графа 32);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бывшие сельскохозяйственные земли, загрязненные радионуклидами – земли, расположенные в зонах радиоактивного загрязнения, на которых не обеспечивается возможность производства продукции, содержание радионуклидов в которой не превышает республиканских допустимых уровней (графа 33);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прочие неиспользуемые земли: пустыри, вымочки, валы, ямы, курганы и другие (графа 34).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39. В графе 35 отражаются данные о площадях иных земель, не отнесенных к перечисленным выше видам земель. Эти земли подразделяются на следующие подвиды: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земли, находящиеся в стадии улучшения: мелиоративного строительства и восстановления плодородия (графа 36);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земли, находящиеся в стадии добычи полезных ископаемых </w:t>
      </w: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 строительства (графа 37);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земли, используемые для хранения отходов: бытовых, промышленных, загрязненных радионуклидами (графа 38).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40. В графах с 39 по 42 отражаются данные о площадях земель, выделяемых из общей площади по дополнительным показателям, характеризующим особенности состояния и использования земель: осушенных, орошаемых, загрязненных радионуклидами, выбывших из сельскохозяйственного оборота, а также площадях земель, предоставленных под служебные наделы.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41. В графах с 43 по 49 отражаются данные о площадях земель, выделяемых из общей площади по формам собственности и видам прав на землю.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42. В графе 43 отражаются данные о площадях земель, находящихся в государственной собственности. При этом выделяются площади земель, предоставленных в пожизненное наследуемое владение (графа 44), в постоянное пользование (графа 45), во временное пользование (графа 46), а также арендуемых (графа 47).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43. В графе 48 отражаются данные о площадях земель, находящихся в частной собственности. При этом в графе 49 отдельно отражаются данные о площадях арендуемых земель.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3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 ЗАПОЛНЕНИЯ РАЗДЕЛОВ</w:t>
      </w: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0E7EE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</w:t>
      </w: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”</w:t>
      </w:r>
      <w:r w:rsidRPr="000E7EEF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 xml:space="preserve">Перераспределение земель по категориям землепользователей“, </w:t>
      </w:r>
      <w:r w:rsidRPr="000E7EEF">
        <w:rPr>
          <w:rFonts w:ascii="Times New Roman" w:eastAsia="Times New Roman" w:hAnsi="Times New Roman" w:cs="Times New Roman"/>
          <w:caps/>
          <w:sz w:val="30"/>
          <w:szCs w:val="30"/>
          <w:lang w:val="en-US" w:eastAsia="ru-RU"/>
        </w:rPr>
        <w:t>III</w:t>
      </w:r>
      <w:r w:rsidRPr="000E7EEF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 xml:space="preserve"> ”Перераспределение земель по их видам“, </w:t>
      </w:r>
      <w:r w:rsidRPr="000E7EEF">
        <w:rPr>
          <w:rFonts w:ascii="Times New Roman" w:eastAsia="Times New Roman" w:hAnsi="Times New Roman" w:cs="Times New Roman"/>
          <w:caps/>
          <w:sz w:val="30"/>
          <w:szCs w:val="30"/>
          <w:lang w:val="en-US" w:eastAsia="ru-RU"/>
        </w:rPr>
        <w:t>IV</w:t>
      </w:r>
      <w:r w:rsidRPr="000E7EEF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 xml:space="preserve"> ”Перераспределение земель по формам собственности и видам прав на землю“, </w:t>
      </w:r>
      <w:r w:rsidRPr="000E7EEF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br/>
      </w:r>
      <w:r w:rsidRPr="000E7EEF">
        <w:rPr>
          <w:rFonts w:ascii="Times New Roman" w:eastAsia="Times New Roman" w:hAnsi="Times New Roman" w:cs="Times New Roman"/>
          <w:caps/>
          <w:sz w:val="30"/>
          <w:szCs w:val="30"/>
          <w:lang w:val="en-US" w:eastAsia="ru-RU"/>
        </w:rPr>
        <w:t>V</w:t>
      </w:r>
      <w:r w:rsidRPr="000E7EEF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 xml:space="preserve"> ”Перераспределение сельскохозяйственных земель“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44. </w:t>
      </w:r>
      <w:proofErr w:type="gramStart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заполнения граф с 1 по 14 по строкам 01 и 32 раздела II используются данные графы 1 (строки 01, 03, 04, с 12 по 15, 17, 18, 20, 21 сумма строк 23 и 24, строки 41 и 25) раздела I по состоянию на 1 января отчетного года и по состоянию на 1 января предшествующего года.</w:t>
      </w:r>
      <w:proofErr w:type="gramEnd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Другие строки и графы заполняются на основании сведений о перераспределении земель по категориям землепользователей, содержащихся в земельно-кадастровой документации.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45. </w:t>
      </w:r>
      <w:proofErr w:type="gramStart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заполнения граф с 1 по 16 по строкам 01 и 36 раздела III используются данные строки 25 (графы с 3 по 6, 8, 13, 16, 18, 19, с 21 по 25, 29, 35) раздела I по состоянию на 1 января отчетного года</w:t>
      </w: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по состоянию на 1 января предшествующего года.</w:t>
      </w:r>
      <w:proofErr w:type="gramEnd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Другие строки и графы заполняются на основании сведений о перераспределении земель по их видам, содержащихся в земельно-кадастровой документации. 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46. Для заполнения граф с 1 по 15 по строкам 01 и 34 раздела IV используются данные строки 25 (графы 3, с 43 по 49) раздела I</w:t>
      </w: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по состоянию на 1 января отчетного года и по состоянию </w:t>
      </w:r>
      <w:proofErr w:type="gramStart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proofErr w:type="gramEnd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 января предшествующего года. Другие строки и графы заполняются на основании сведений о перераспределении земель по формам собственности и видам прав на землю, содержащихся в земельно-кадастровой документации.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47. Для заполнения граф с 1 по 10 по строкам 01 и 26 раздела V используются данные строки 25 (графы с 4 по 13) раздела I по состоянию на 1 января отчетного года и по состоянию </w:t>
      </w:r>
      <w:proofErr w:type="gramStart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proofErr w:type="gramEnd"/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 января предшествующего года. Другие строки и графы заполняются на основании сведений о перераспределении сельскохозяйственных земель, содержащихся в земельно-кадастровой документации. 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7EE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</w:t>
      </w:r>
    </w:p>
    <w:p w:rsidR="000E7EEF" w:rsidRPr="000E7EEF" w:rsidRDefault="000E7EEF" w:rsidP="000E7E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0E7EEF" w:rsidRPr="000E7EEF" w:rsidRDefault="000E7EEF" w:rsidP="000E7E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Терминология, приведенная в настоящей Инструкции, используется только для заполнения данного отчета.</w:t>
      </w:r>
    </w:p>
    <w:p w:rsidR="00336716" w:rsidRDefault="00336716"/>
    <w:sectPr w:rsidR="00336716" w:rsidSect="00360432">
      <w:headerReference w:type="default" r:id="rId7"/>
      <w:pgSz w:w="11906" w:h="16838"/>
      <w:pgMar w:top="1522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B54" w:rsidRDefault="00A10B54" w:rsidP="000E7EEF">
      <w:pPr>
        <w:spacing w:after="0" w:line="240" w:lineRule="auto"/>
      </w:pPr>
      <w:r>
        <w:separator/>
      </w:r>
    </w:p>
  </w:endnote>
  <w:endnote w:type="continuationSeparator" w:id="0">
    <w:p w:rsidR="00A10B54" w:rsidRDefault="00A10B54" w:rsidP="000E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B54" w:rsidRDefault="00A10B54" w:rsidP="000E7EEF">
      <w:pPr>
        <w:spacing w:after="0" w:line="240" w:lineRule="auto"/>
      </w:pPr>
      <w:r>
        <w:separator/>
      </w:r>
    </w:p>
  </w:footnote>
  <w:footnote w:type="continuationSeparator" w:id="0">
    <w:p w:rsidR="00A10B54" w:rsidRDefault="00A10B54" w:rsidP="000E7EEF">
      <w:pPr>
        <w:spacing w:after="0" w:line="240" w:lineRule="auto"/>
      </w:pPr>
      <w:r>
        <w:continuationSeparator/>
      </w:r>
    </w:p>
  </w:footnote>
  <w:footnote w:id="1">
    <w:p w:rsidR="000E7EEF" w:rsidRDefault="000E7EEF" w:rsidP="000E7EEF">
      <w:pPr>
        <w:pStyle w:val="a3"/>
      </w:pPr>
      <w:r w:rsidRPr="004D5F31">
        <w:rPr>
          <w:rFonts w:ascii="Times New Roman" w:hAnsi="Times New Roman"/>
          <w:sz w:val="24"/>
          <w:szCs w:val="30"/>
          <w:lang w:eastAsia="ru-RU"/>
        </w:rPr>
        <w:t>*</w:t>
      </w:r>
      <w:r w:rsidRPr="00D874A9">
        <w:rPr>
          <w:rFonts w:ascii="Times New Roman" w:hAnsi="Times New Roman"/>
        </w:rPr>
        <w:t>относятся только земли, земельные участки, расположенные в границах городов, поселков городского типа, сельских населенных пунктов, садоводческих товариществ, дачных кооперативов, за исключением земель под водными объектами (графа 21)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7360761"/>
      <w:docPartObj>
        <w:docPartGallery w:val="Page Numbers (Top of Page)"/>
        <w:docPartUnique/>
      </w:docPartObj>
    </w:sdtPr>
    <w:sdtEndPr/>
    <w:sdtContent>
      <w:p w:rsidR="000E7EEF" w:rsidRDefault="000E7E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432">
          <w:rPr>
            <w:noProof/>
          </w:rPr>
          <w:t>2</w:t>
        </w:r>
        <w:r>
          <w:fldChar w:fldCharType="end"/>
        </w:r>
      </w:p>
    </w:sdtContent>
  </w:sdt>
  <w:p w:rsidR="000E7EEF" w:rsidRDefault="000E7EE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F3"/>
    <w:rsid w:val="000E7EEF"/>
    <w:rsid w:val="00336716"/>
    <w:rsid w:val="00360432"/>
    <w:rsid w:val="004D5204"/>
    <w:rsid w:val="00A10B54"/>
    <w:rsid w:val="00C7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E7EE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E7EEF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E7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7EEF"/>
  </w:style>
  <w:style w:type="paragraph" w:styleId="a7">
    <w:name w:val="footer"/>
    <w:basedOn w:val="a"/>
    <w:link w:val="a8"/>
    <w:uiPriority w:val="99"/>
    <w:unhideWhenUsed/>
    <w:rsid w:val="000E7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7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E7EE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E7EEF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E7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7EEF"/>
  </w:style>
  <w:style w:type="paragraph" w:styleId="a7">
    <w:name w:val="footer"/>
    <w:basedOn w:val="a"/>
    <w:link w:val="a8"/>
    <w:uiPriority w:val="99"/>
    <w:unhideWhenUsed/>
    <w:rsid w:val="000E7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7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3183</Words>
  <Characters>18146</Characters>
  <Application>Microsoft Office Word</Application>
  <DocSecurity>0</DocSecurity>
  <Lines>151</Lines>
  <Paragraphs>42</Paragraphs>
  <ScaleCrop>false</ScaleCrop>
  <Company/>
  <LinksUpToDate>false</LinksUpToDate>
  <CharactersWithSpaces>21287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Губаревич</dc:creator>
  <cp:keywords/>
  <dc:description/>
  <cp:lastModifiedBy>Губаревич</cp:lastModifiedBy>
  <cp:revision>3</cp:revision>
  <dcterms:created xsi:type="dcterms:W3CDTF">2019-01-29T13:14:00Z</dcterms:created>
  <dcterms:modified xsi:type="dcterms:W3CDTF">2019-01-29T14:06:00Z</dcterms:modified>
</cp:coreProperties>
</file>