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5C" w:rsidRDefault="00552777" w:rsidP="009A7D5C">
      <w:pPr>
        <w:spacing w:line="280" w:lineRule="exact"/>
        <w:jc w:val="center"/>
        <w:rPr>
          <w:rStyle w:val="fontstyle01"/>
          <w:b/>
        </w:rPr>
      </w:pPr>
      <w:r w:rsidRPr="009A7D5C">
        <w:rPr>
          <w:b/>
          <w:sz w:val="30"/>
          <w:szCs w:val="30"/>
        </w:rPr>
        <w:t xml:space="preserve">Разъяснения по вопросу </w:t>
      </w:r>
      <w:r w:rsidR="009A7D5C" w:rsidRPr="009A7D5C">
        <w:rPr>
          <w:rStyle w:val="fontstyle01"/>
          <w:b/>
        </w:rPr>
        <w:t xml:space="preserve">приобретения </w:t>
      </w:r>
      <w:r w:rsidR="009A7D5C">
        <w:rPr>
          <w:rStyle w:val="fontstyle01"/>
          <w:b/>
        </w:rPr>
        <w:t xml:space="preserve">движимого </w:t>
      </w:r>
      <w:r w:rsidR="009A7D5C" w:rsidRPr="009A7D5C">
        <w:rPr>
          <w:rStyle w:val="fontstyle01"/>
          <w:b/>
        </w:rPr>
        <w:t xml:space="preserve">имущества </w:t>
      </w:r>
    </w:p>
    <w:p w:rsidR="00552777" w:rsidRPr="009A7D5C" w:rsidRDefault="009A7D5C" w:rsidP="009A7D5C">
      <w:pPr>
        <w:spacing w:line="280" w:lineRule="exact"/>
        <w:jc w:val="center"/>
        <w:rPr>
          <w:b/>
          <w:sz w:val="30"/>
          <w:szCs w:val="30"/>
        </w:rPr>
      </w:pPr>
      <w:r w:rsidRPr="009A7D5C">
        <w:rPr>
          <w:rStyle w:val="fontstyle01"/>
          <w:b/>
        </w:rPr>
        <w:t xml:space="preserve">в государственную </w:t>
      </w:r>
      <w:r w:rsidRPr="009A7D5C">
        <w:rPr>
          <w:b/>
          <w:sz w:val="30"/>
          <w:szCs w:val="30"/>
        </w:rPr>
        <w:t>собственность</w:t>
      </w:r>
    </w:p>
    <w:p w:rsidR="009A7D5C" w:rsidRDefault="009A7D5C" w:rsidP="009A7D5C">
      <w:pPr>
        <w:spacing w:line="280" w:lineRule="exact"/>
        <w:jc w:val="center"/>
        <w:rPr>
          <w:sz w:val="30"/>
          <w:szCs w:val="30"/>
        </w:rPr>
      </w:pPr>
    </w:p>
    <w:p w:rsidR="009A7D5C" w:rsidRPr="005C7D07" w:rsidRDefault="009A7D5C" w:rsidP="009A7D5C">
      <w:pPr>
        <w:ind w:firstLine="709"/>
        <w:jc w:val="both"/>
        <w:rPr>
          <w:rStyle w:val="fontstyle01"/>
        </w:rPr>
      </w:pPr>
      <w:r w:rsidRPr="005C7D07">
        <w:rPr>
          <w:rStyle w:val="fontstyle01"/>
        </w:rPr>
        <w:t>Приобретение имущества в собственность Республики Беларусь осуществляется в соответствии с порядком, установленным Указом Президента Республики Беларусь от 19 сентября 2022 г. № 330 ”О распоряжении имуществом“ (далее – Указ № 330).</w:t>
      </w:r>
    </w:p>
    <w:p w:rsidR="009A7D5C" w:rsidRPr="004433EB" w:rsidRDefault="009A7D5C" w:rsidP="009A7D5C">
      <w:pPr>
        <w:autoSpaceDE w:val="0"/>
        <w:autoSpaceDN w:val="0"/>
        <w:adjustRightInd w:val="0"/>
        <w:spacing w:line="280" w:lineRule="exact"/>
        <w:jc w:val="both"/>
        <w:rPr>
          <w:i/>
          <w:sz w:val="30"/>
          <w:szCs w:val="30"/>
        </w:rPr>
      </w:pPr>
      <w:r w:rsidRPr="004433EB">
        <w:rPr>
          <w:i/>
          <w:sz w:val="30"/>
          <w:szCs w:val="30"/>
        </w:rPr>
        <w:t>Справочно.</w:t>
      </w:r>
    </w:p>
    <w:p w:rsidR="009A7D5C" w:rsidRPr="004433EB" w:rsidRDefault="009A7D5C" w:rsidP="009A7D5C">
      <w:pPr>
        <w:shd w:val="clear" w:color="auto" w:fill="FFFFFF"/>
        <w:tabs>
          <w:tab w:val="left" w:pos="9720"/>
        </w:tabs>
        <w:spacing w:line="280" w:lineRule="exact"/>
        <w:ind w:firstLine="708"/>
        <w:jc w:val="both"/>
        <w:rPr>
          <w:i/>
          <w:sz w:val="30"/>
          <w:szCs w:val="30"/>
        </w:rPr>
      </w:pPr>
      <w:r w:rsidRPr="004433EB">
        <w:rPr>
          <w:i/>
          <w:sz w:val="30"/>
          <w:szCs w:val="30"/>
        </w:rPr>
        <w:t>Аналогичный порядок приобретения имущества в коммунальную собственность установлен  решениями местных Советов депутатов.</w:t>
      </w:r>
    </w:p>
    <w:p w:rsidR="009A7D5C" w:rsidRDefault="009A7D5C" w:rsidP="009A7D5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Так, п</w:t>
      </w:r>
      <w:r w:rsidRPr="00C24328">
        <w:rPr>
          <w:sz w:val="30"/>
          <w:szCs w:val="30"/>
        </w:rPr>
        <w:t>риобретени</w:t>
      </w:r>
      <w:r>
        <w:rPr>
          <w:sz w:val="30"/>
          <w:szCs w:val="30"/>
        </w:rPr>
        <w:t>е</w:t>
      </w:r>
      <w:r w:rsidRPr="00C2432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безвозмездной основе в </w:t>
      </w:r>
      <w:r w:rsidRPr="00C24328">
        <w:rPr>
          <w:sz w:val="30"/>
          <w:szCs w:val="30"/>
        </w:rPr>
        <w:t>собственность Республики Беларусь</w:t>
      </w:r>
      <w:r>
        <w:rPr>
          <w:sz w:val="30"/>
          <w:szCs w:val="30"/>
        </w:rPr>
        <w:t xml:space="preserve"> движимого </w:t>
      </w:r>
      <w:r w:rsidRPr="00C24328">
        <w:rPr>
          <w:sz w:val="30"/>
          <w:szCs w:val="30"/>
        </w:rPr>
        <w:t>имущества</w:t>
      </w:r>
      <w:r w:rsidR="008F7E85">
        <w:rPr>
          <w:sz w:val="30"/>
          <w:szCs w:val="30"/>
        </w:rPr>
        <w:t xml:space="preserve"> (</w:t>
      </w:r>
      <w:r w:rsidR="008F7E85">
        <w:rPr>
          <w:rFonts w:eastAsiaTheme="minorHAnsi"/>
          <w:sz w:val="30"/>
          <w:szCs w:val="30"/>
          <w:lang w:eastAsia="en-US"/>
        </w:rPr>
        <w:t>машины, оборудование, транспортные средства, иное движимое имущество)</w:t>
      </w:r>
      <w:r>
        <w:rPr>
          <w:sz w:val="30"/>
          <w:szCs w:val="30"/>
        </w:rPr>
        <w:t>:</w:t>
      </w:r>
    </w:p>
    <w:p w:rsidR="009A7D5C" w:rsidRDefault="009A7D5C" w:rsidP="009A7D5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530B1">
        <w:rPr>
          <w:sz w:val="30"/>
          <w:szCs w:val="30"/>
        </w:rPr>
        <w:t>относящегося к основным средствам</w:t>
      </w:r>
      <w:r w:rsidRPr="007D2C09">
        <w:rPr>
          <w:sz w:val="30"/>
          <w:szCs w:val="30"/>
        </w:rPr>
        <w:t>, осущес</w:t>
      </w:r>
      <w:r>
        <w:rPr>
          <w:sz w:val="30"/>
          <w:szCs w:val="30"/>
        </w:rPr>
        <w:t xml:space="preserve">твляется в </w:t>
      </w:r>
      <w:r w:rsidRPr="007D2C09">
        <w:rPr>
          <w:sz w:val="30"/>
          <w:szCs w:val="30"/>
        </w:rPr>
        <w:t xml:space="preserve">соответствии с </w:t>
      </w:r>
      <w:r>
        <w:rPr>
          <w:sz w:val="30"/>
          <w:szCs w:val="30"/>
        </w:rPr>
        <w:t xml:space="preserve">абзацем пятым подпункта 3.4 пункта 3 и </w:t>
      </w:r>
      <w:r w:rsidRPr="007D2C09">
        <w:rPr>
          <w:sz w:val="30"/>
          <w:szCs w:val="30"/>
        </w:rPr>
        <w:t>абзацем третьим подпункта 4.3 пункта 4</w:t>
      </w:r>
      <w:r>
        <w:rPr>
          <w:sz w:val="30"/>
          <w:szCs w:val="30"/>
        </w:rPr>
        <w:t xml:space="preserve"> </w:t>
      </w:r>
      <w:r w:rsidRPr="005938A7">
        <w:rPr>
          <w:sz w:val="30"/>
          <w:szCs w:val="30"/>
        </w:rPr>
        <w:t>Указа № 330</w:t>
      </w:r>
      <w:r>
        <w:rPr>
          <w:sz w:val="30"/>
          <w:szCs w:val="30"/>
        </w:rPr>
        <w:t>.</w:t>
      </w:r>
    </w:p>
    <w:p w:rsidR="009A7D5C" w:rsidRPr="0009729E" w:rsidRDefault="009A7D5C" w:rsidP="009A7D5C">
      <w:pPr>
        <w:autoSpaceDE w:val="0"/>
        <w:autoSpaceDN w:val="0"/>
        <w:adjustRightInd w:val="0"/>
        <w:spacing w:line="280" w:lineRule="exact"/>
        <w:jc w:val="both"/>
        <w:rPr>
          <w:i/>
          <w:sz w:val="30"/>
          <w:szCs w:val="30"/>
        </w:rPr>
      </w:pPr>
      <w:r w:rsidRPr="0009729E">
        <w:rPr>
          <w:i/>
          <w:sz w:val="30"/>
          <w:szCs w:val="30"/>
        </w:rPr>
        <w:t>Справочно.</w:t>
      </w:r>
    </w:p>
    <w:p w:rsidR="009A7D5C" w:rsidRPr="0009729E" w:rsidRDefault="009A7D5C" w:rsidP="009A7D5C">
      <w:pPr>
        <w:autoSpaceDE w:val="0"/>
        <w:autoSpaceDN w:val="0"/>
        <w:adjustRightInd w:val="0"/>
        <w:spacing w:line="280" w:lineRule="exact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Pr="0009729E">
        <w:rPr>
          <w:i/>
          <w:sz w:val="30"/>
          <w:szCs w:val="30"/>
        </w:rPr>
        <w:t xml:space="preserve"> случаях, устанавливаемых государственными органами и</w:t>
      </w:r>
      <w:r>
        <w:rPr>
          <w:i/>
          <w:sz w:val="30"/>
          <w:szCs w:val="30"/>
        </w:rPr>
        <w:t> </w:t>
      </w:r>
      <w:r w:rsidRPr="0009729E">
        <w:rPr>
          <w:i/>
          <w:sz w:val="30"/>
          <w:szCs w:val="30"/>
        </w:rPr>
        <w:t>организациями, приобретение имущества в собственность Республики Беларусь в соответствии с пунктом 4 Указа № 330 осуществляется по</w:t>
      </w:r>
      <w:r>
        <w:rPr>
          <w:i/>
          <w:sz w:val="30"/>
          <w:szCs w:val="30"/>
        </w:rPr>
        <w:t> </w:t>
      </w:r>
      <w:r w:rsidRPr="0009729E">
        <w:rPr>
          <w:i/>
          <w:sz w:val="30"/>
          <w:szCs w:val="30"/>
        </w:rPr>
        <w:t>сог</w:t>
      </w:r>
      <w:r>
        <w:rPr>
          <w:i/>
          <w:sz w:val="30"/>
          <w:szCs w:val="30"/>
        </w:rPr>
        <w:t>ласованию с ними (</w:t>
      </w:r>
      <w:r w:rsidRPr="0009729E">
        <w:rPr>
          <w:i/>
          <w:sz w:val="30"/>
          <w:szCs w:val="30"/>
        </w:rPr>
        <w:t>часть втор</w:t>
      </w:r>
      <w:r>
        <w:rPr>
          <w:i/>
          <w:sz w:val="30"/>
          <w:szCs w:val="30"/>
        </w:rPr>
        <w:t>ая</w:t>
      </w:r>
      <w:r w:rsidRPr="0009729E">
        <w:rPr>
          <w:i/>
          <w:sz w:val="30"/>
          <w:szCs w:val="30"/>
        </w:rPr>
        <w:t xml:space="preserve"> пункта 5 Указа № 330</w:t>
      </w:r>
      <w:r>
        <w:rPr>
          <w:i/>
          <w:sz w:val="30"/>
          <w:szCs w:val="30"/>
        </w:rPr>
        <w:t>)</w:t>
      </w:r>
      <w:r w:rsidRPr="0009729E">
        <w:rPr>
          <w:i/>
          <w:sz w:val="30"/>
          <w:szCs w:val="30"/>
        </w:rPr>
        <w:t xml:space="preserve">; </w:t>
      </w:r>
    </w:p>
    <w:p w:rsidR="009A7D5C" w:rsidRDefault="009A7D5C" w:rsidP="009A7D5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8143B">
        <w:rPr>
          <w:sz w:val="30"/>
          <w:szCs w:val="30"/>
        </w:rPr>
        <w:t>не относящегося к основным средствам,</w:t>
      </w:r>
      <w:r>
        <w:rPr>
          <w:sz w:val="30"/>
          <w:szCs w:val="30"/>
        </w:rPr>
        <w:t xml:space="preserve"> осуществляется в соответствии с пунктом 8 Указа № </w:t>
      </w:r>
      <w:r w:rsidRPr="005938A7">
        <w:rPr>
          <w:sz w:val="30"/>
          <w:szCs w:val="30"/>
        </w:rPr>
        <w:t>330</w:t>
      </w:r>
      <w:r>
        <w:rPr>
          <w:sz w:val="30"/>
          <w:szCs w:val="30"/>
        </w:rPr>
        <w:t>.</w:t>
      </w:r>
    </w:p>
    <w:p w:rsidR="009A7D5C" w:rsidRDefault="009A7D5C" w:rsidP="009A7D5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5195C">
        <w:rPr>
          <w:sz w:val="30"/>
          <w:szCs w:val="30"/>
        </w:rPr>
        <w:t xml:space="preserve">Таким образом, независимо от того, относится </w:t>
      </w:r>
      <w:r>
        <w:rPr>
          <w:sz w:val="30"/>
          <w:szCs w:val="30"/>
        </w:rPr>
        <w:t>ли приобретаемое из частной собственности в собственность Республики Беларусь</w:t>
      </w:r>
      <w:r w:rsidRPr="0085195C">
        <w:rPr>
          <w:sz w:val="30"/>
          <w:szCs w:val="30"/>
        </w:rPr>
        <w:t xml:space="preserve"> </w:t>
      </w:r>
      <w:r w:rsidR="008F7E85">
        <w:rPr>
          <w:sz w:val="30"/>
          <w:szCs w:val="30"/>
        </w:rPr>
        <w:t xml:space="preserve">движимое </w:t>
      </w:r>
      <w:r w:rsidRPr="0085195C">
        <w:rPr>
          <w:sz w:val="30"/>
          <w:szCs w:val="30"/>
        </w:rPr>
        <w:t>имущество к основным средствам либо не относится,</w:t>
      </w:r>
      <w:r>
        <w:rPr>
          <w:sz w:val="30"/>
          <w:szCs w:val="30"/>
        </w:rPr>
        <w:t xml:space="preserve"> его</w:t>
      </w:r>
      <w:r w:rsidRPr="0085195C">
        <w:rPr>
          <w:sz w:val="30"/>
          <w:szCs w:val="30"/>
        </w:rPr>
        <w:t xml:space="preserve"> приобретение осуществля</w:t>
      </w:r>
      <w:r>
        <w:rPr>
          <w:sz w:val="30"/>
          <w:szCs w:val="30"/>
        </w:rPr>
        <w:t xml:space="preserve">ется </w:t>
      </w:r>
      <w:r w:rsidRPr="0085195C">
        <w:rPr>
          <w:sz w:val="30"/>
          <w:szCs w:val="30"/>
        </w:rPr>
        <w:t xml:space="preserve">в соответствии с нормами Указа № </w:t>
      </w:r>
      <w:r>
        <w:rPr>
          <w:sz w:val="30"/>
          <w:szCs w:val="30"/>
        </w:rPr>
        <w:t>330.</w:t>
      </w:r>
    </w:p>
    <w:p w:rsidR="009A7D5C" w:rsidRPr="007E16A3" w:rsidRDefault="009A7D5C" w:rsidP="009A7D5C">
      <w:pPr>
        <w:autoSpaceDE w:val="0"/>
        <w:autoSpaceDN w:val="0"/>
        <w:adjustRightInd w:val="0"/>
        <w:spacing w:line="280" w:lineRule="exact"/>
        <w:jc w:val="both"/>
        <w:rPr>
          <w:i/>
          <w:sz w:val="30"/>
          <w:szCs w:val="30"/>
        </w:rPr>
      </w:pPr>
      <w:r w:rsidRPr="007E16A3">
        <w:rPr>
          <w:i/>
          <w:sz w:val="30"/>
          <w:szCs w:val="30"/>
        </w:rPr>
        <w:t>Справочно.</w:t>
      </w:r>
    </w:p>
    <w:p w:rsidR="009A7D5C" w:rsidRPr="007E16A3" w:rsidRDefault="009A7D5C" w:rsidP="009A7D5C">
      <w:pPr>
        <w:autoSpaceDE w:val="0"/>
        <w:autoSpaceDN w:val="0"/>
        <w:adjustRightInd w:val="0"/>
        <w:spacing w:line="280" w:lineRule="exact"/>
        <w:ind w:firstLine="708"/>
        <w:jc w:val="both"/>
        <w:rPr>
          <w:i/>
          <w:sz w:val="30"/>
          <w:szCs w:val="30"/>
        </w:rPr>
      </w:pPr>
      <w:r w:rsidRPr="007E16A3">
        <w:rPr>
          <w:i/>
          <w:sz w:val="30"/>
          <w:szCs w:val="30"/>
        </w:rPr>
        <w:t xml:space="preserve">Указом Президента Республики </w:t>
      </w:r>
      <w:proofErr w:type="gramStart"/>
      <w:r w:rsidRPr="007E16A3">
        <w:rPr>
          <w:i/>
          <w:sz w:val="30"/>
          <w:szCs w:val="30"/>
        </w:rPr>
        <w:t>Беларусь  от</w:t>
      </w:r>
      <w:proofErr w:type="gramEnd"/>
      <w:r w:rsidRPr="007E16A3">
        <w:rPr>
          <w:i/>
          <w:sz w:val="30"/>
          <w:szCs w:val="30"/>
        </w:rPr>
        <w:t xml:space="preserve"> 1 июля 2005 г. № 300 ”О</w:t>
      </w:r>
      <w:r w:rsidR="008F7E85" w:rsidRPr="007E16A3">
        <w:rPr>
          <w:i/>
          <w:sz w:val="30"/>
          <w:szCs w:val="30"/>
        </w:rPr>
        <w:t> </w:t>
      </w:r>
      <w:r w:rsidRPr="007E16A3">
        <w:rPr>
          <w:i/>
          <w:sz w:val="30"/>
          <w:szCs w:val="30"/>
        </w:rPr>
        <w:t>предоставлении и использовании безвозмездной (спонсорской) помощи“ регулируются вопросы предоставления и использования безвозмездной (спонсорской) помощи и его действие не</w:t>
      </w:r>
      <w:r w:rsidR="007E16A3">
        <w:rPr>
          <w:i/>
          <w:sz w:val="30"/>
          <w:szCs w:val="30"/>
        </w:rPr>
        <w:t> </w:t>
      </w:r>
      <w:r w:rsidRPr="007E16A3">
        <w:rPr>
          <w:i/>
          <w:sz w:val="30"/>
          <w:szCs w:val="30"/>
        </w:rPr>
        <w:t>распространяется на отчуждение, передачу без перехода права собственности государственного имущества, а</w:t>
      </w:r>
      <w:r w:rsidR="008F7E85" w:rsidRPr="007E16A3">
        <w:rPr>
          <w:i/>
          <w:sz w:val="30"/>
          <w:szCs w:val="30"/>
        </w:rPr>
        <w:t> </w:t>
      </w:r>
      <w:r w:rsidRPr="007E16A3">
        <w:rPr>
          <w:i/>
          <w:sz w:val="30"/>
          <w:szCs w:val="30"/>
        </w:rPr>
        <w:t>также приобретение имущества в государственную собственность, за</w:t>
      </w:r>
      <w:r w:rsidR="008F7E85" w:rsidRPr="007E16A3">
        <w:rPr>
          <w:i/>
          <w:sz w:val="30"/>
          <w:szCs w:val="30"/>
        </w:rPr>
        <w:t> </w:t>
      </w:r>
      <w:r w:rsidRPr="007E16A3">
        <w:rPr>
          <w:i/>
          <w:sz w:val="30"/>
          <w:szCs w:val="30"/>
        </w:rPr>
        <w:t>исключением денежных средств (абзац четвертый части третьей пункта 1 данного Указа).</w:t>
      </w:r>
    </w:p>
    <w:p w:rsidR="009A7D5C" w:rsidRDefault="009A7D5C" w:rsidP="009A7D5C">
      <w:pPr>
        <w:shd w:val="clear" w:color="auto" w:fill="FFFFFF"/>
        <w:ind w:firstLine="708"/>
        <w:jc w:val="both"/>
        <w:rPr>
          <w:rStyle w:val="fontstyle01"/>
        </w:rPr>
      </w:pPr>
      <w:r>
        <w:rPr>
          <w:sz w:val="30"/>
          <w:szCs w:val="30"/>
        </w:rPr>
        <w:t>П</w:t>
      </w:r>
      <w:r w:rsidRPr="00C835C4">
        <w:rPr>
          <w:sz w:val="30"/>
          <w:szCs w:val="30"/>
        </w:rPr>
        <w:t>еречень документов</w:t>
      </w:r>
      <w:r>
        <w:rPr>
          <w:sz w:val="30"/>
          <w:szCs w:val="30"/>
        </w:rPr>
        <w:t xml:space="preserve">, необходимых </w:t>
      </w:r>
      <w:r w:rsidRPr="00C835C4">
        <w:rPr>
          <w:sz w:val="30"/>
          <w:szCs w:val="30"/>
        </w:rPr>
        <w:t>для</w:t>
      </w:r>
      <w:r>
        <w:rPr>
          <w:sz w:val="30"/>
          <w:szCs w:val="30"/>
        </w:rPr>
        <w:t xml:space="preserve"> принятия решения о приобретении в собственность Республики Беларусь</w:t>
      </w:r>
      <w:r w:rsidRPr="00C835C4">
        <w:rPr>
          <w:sz w:val="30"/>
          <w:szCs w:val="30"/>
        </w:rPr>
        <w:t xml:space="preserve"> движимого имущества</w:t>
      </w:r>
      <w:r>
        <w:rPr>
          <w:sz w:val="30"/>
          <w:szCs w:val="30"/>
        </w:rPr>
        <w:t xml:space="preserve">, определен только для имущества, относящегося к основным средствам (пункт 20 </w:t>
      </w:r>
      <w:r>
        <w:rPr>
          <w:rStyle w:val="fontstyle01"/>
        </w:rPr>
        <w:t>п</w:t>
      </w:r>
      <w:r w:rsidRPr="006A6D58">
        <w:rPr>
          <w:rStyle w:val="fontstyle01"/>
        </w:rPr>
        <w:t>орядк</w:t>
      </w:r>
      <w:r>
        <w:rPr>
          <w:rStyle w:val="fontstyle01"/>
        </w:rPr>
        <w:t>а</w:t>
      </w:r>
      <w:r w:rsidRPr="006A6D58">
        <w:rPr>
          <w:rStyle w:val="fontstyle01"/>
        </w:rPr>
        <w:t xml:space="preserve"> подготовки проектов решений о</w:t>
      </w:r>
      <w:r>
        <w:rPr>
          <w:rStyle w:val="fontstyle01"/>
        </w:rPr>
        <w:t> </w:t>
      </w:r>
      <w:r w:rsidRPr="006A6D58">
        <w:rPr>
          <w:rStyle w:val="fontstyle01"/>
        </w:rPr>
        <w:t xml:space="preserve">распоряжении имуществом, находящимся в собственности Республики Беларусь, а также о приобретении имущества в собственность Республики </w:t>
      </w:r>
      <w:r w:rsidRPr="006A6D58">
        <w:rPr>
          <w:rStyle w:val="fontstyle01"/>
        </w:rPr>
        <w:lastRenderedPageBreak/>
        <w:t>Беларусь, установленно</w:t>
      </w:r>
      <w:r>
        <w:rPr>
          <w:rStyle w:val="fontstyle01"/>
        </w:rPr>
        <w:t>го</w:t>
      </w:r>
      <w:r w:rsidRPr="006A6D58">
        <w:rPr>
          <w:rStyle w:val="fontstyle01"/>
        </w:rPr>
        <w:t xml:space="preserve"> постановлением Совета Министров Республики Беларусь от 14 ноября 2019 г. № 767</w:t>
      </w:r>
      <w:r>
        <w:rPr>
          <w:rStyle w:val="fontstyle01"/>
        </w:rPr>
        <w:t>), а именно:</w:t>
      </w:r>
    </w:p>
    <w:p w:rsidR="009A7D5C" w:rsidRDefault="009A7D5C" w:rsidP="009A7D5C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согласие собственника движимого имущества на его отчуждение в собственность Республики Беларусь; </w:t>
      </w:r>
    </w:p>
    <w:p w:rsidR="009A7D5C" w:rsidRDefault="009A7D5C" w:rsidP="009A7D5C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учету;</w:t>
      </w:r>
    </w:p>
    <w:p w:rsidR="009A7D5C" w:rsidRDefault="009A7D5C" w:rsidP="009A7D5C">
      <w:pPr>
        <w:shd w:val="clear" w:color="auto" w:fill="FFFFFF"/>
        <w:ind w:firstLine="708"/>
        <w:jc w:val="both"/>
        <w:rPr>
          <w:rStyle w:val="fontstyle01"/>
        </w:rPr>
      </w:pPr>
      <w:r>
        <w:rPr>
          <w:sz w:val="30"/>
          <w:szCs w:val="30"/>
        </w:rPr>
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</w:r>
      <w:r>
        <w:rPr>
          <w:rStyle w:val="fontstyle01"/>
        </w:rPr>
        <w:t>.</w:t>
      </w:r>
    </w:p>
    <w:p w:rsidR="009A7D5C" w:rsidRDefault="009A7D5C" w:rsidP="009A7D5C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намерении субъекта хозяйствования (физического лица) передать в собственность Республики Беларусь на безвозмездной основе принадлежащее ему движимое имущество, не относящееся к основным средствам, принимающая сторона вправе самостоятельно определить перечень документов, необходимых для принятия такого решения. </w:t>
      </w:r>
    </w:p>
    <w:p w:rsidR="009A7D5C" w:rsidRDefault="009A7D5C" w:rsidP="009A7D5C">
      <w:pPr>
        <w:shd w:val="clear" w:color="auto" w:fill="FFFFFF"/>
        <w:ind w:firstLine="708"/>
        <w:jc w:val="both"/>
        <w:rPr>
          <w:sz w:val="30"/>
          <w:szCs w:val="30"/>
        </w:rPr>
      </w:pPr>
      <w:r w:rsidRPr="00D22C41">
        <w:rPr>
          <w:sz w:val="30"/>
          <w:szCs w:val="30"/>
        </w:rPr>
        <w:t>При это</w:t>
      </w:r>
      <w:r>
        <w:rPr>
          <w:sz w:val="30"/>
          <w:szCs w:val="30"/>
        </w:rPr>
        <w:t>м</w:t>
      </w:r>
      <w:r w:rsidRPr="00D22C41">
        <w:rPr>
          <w:sz w:val="30"/>
          <w:szCs w:val="30"/>
        </w:rPr>
        <w:t xml:space="preserve"> отмечаем, что согласие собственника движимого имущества (его намерение) может быть выражено в виде письма, приказа либо иного документа уполномоченного органа, принятого в соответствии с законодательством.</w:t>
      </w:r>
    </w:p>
    <w:p w:rsidR="009A7D5C" w:rsidRPr="00832EC2" w:rsidRDefault="009A7D5C" w:rsidP="009A7D5C">
      <w:pPr>
        <w:ind w:firstLine="709"/>
        <w:jc w:val="both"/>
        <w:rPr>
          <w:sz w:val="30"/>
          <w:szCs w:val="30"/>
        </w:rPr>
      </w:pPr>
      <w:r w:rsidRPr="00832EC2">
        <w:rPr>
          <w:sz w:val="30"/>
          <w:szCs w:val="30"/>
        </w:rPr>
        <w:t xml:space="preserve">Обращаем </w:t>
      </w:r>
      <w:r>
        <w:rPr>
          <w:sz w:val="30"/>
          <w:szCs w:val="30"/>
        </w:rPr>
        <w:t xml:space="preserve">также </w:t>
      </w:r>
      <w:r w:rsidRPr="00832EC2">
        <w:rPr>
          <w:sz w:val="30"/>
          <w:szCs w:val="30"/>
        </w:rPr>
        <w:t>внимание</w:t>
      </w:r>
      <w:r>
        <w:rPr>
          <w:sz w:val="30"/>
          <w:szCs w:val="30"/>
        </w:rPr>
        <w:t xml:space="preserve"> на то</w:t>
      </w:r>
      <w:r w:rsidRPr="00832EC2">
        <w:rPr>
          <w:sz w:val="30"/>
          <w:szCs w:val="30"/>
        </w:rPr>
        <w:t>, что в устав</w:t>
      </w:r>
      <w:r>
        <w:rPr>
          <w:sz w:val="30"/>
          <w:szCs w:val="30"/>
        </w:rPr>
        <w:t>е</w:t>
      </w:r>
      <w:r w:rsidRPr="00832EC2">
        <w:rPr>
          <w:sz w:val="30"/>
          <w:szCs w:val="30"/>
        </w:rPr>
        <w:t xml:space="preserve"> </w:t>
      </w:r>
      <w:r>
        <w:rPr>
          <w:sz w:val="30"/>
          <w:szCs w:val="30"/>
        </w:rPr>
        <w:t>республиканского юридического лица (государственного юридического лица)</w:t>
      </w:r>
      <w:r w:rsidRPr="00832EC2">
        <w:rPr>
          <w:sz w:val="30"/>
          <w:szCs w:val="30"/>
        </w:rPr>
        <w:t xml:space="preserve"> </w:t>
      </w:r>
      <w:r>
        <w:rPr>
          <w:sz w:val="30"/>
          <w:szCs w:val="30"/>
        </w:rPr>
        <w:t>могут содержаться</w:t>
      </w:r>
      <w:r w:rsidRPr="00832EC2">
        <w:rPr>
          <w:sz w:val="30"/>
          <w:szCs w:val="30"/>
        </w:rPr>
        <w:t xml:space="preserve"> положения о необходимости получения согласия </w:t>
      </w:r>
      <w:r>
        <w:rPr>
          <w:sz w:val="30"/>
          <w:szCs w:val="30"/>
        </w:rPr>
        <w:t>у</w:t>
      </w:r>
      <w:r w:rsidRPr="00832EC2">
        <w:rPr>
          <w:sz w:val="30"/>
          <w:szCs w:val="30"/>
        </w:rPr>
        <w:t xml:space="preserve">чредителя </w:t>
      </w:r>
      <w:r>
        <w:rPr>
          <w:sz w:val="30"/>
          <w:szCs w:val="30"/>
        </w:rPr>
        <w:t>на определенные случаи приобретения имущества в собственность Республики Беларусь.</w:t>
      </w:r>
    </w:p>
    <w:p w:rsidR="00BD49BB" w:rsidRDefault="009A7D5C" w:rsidP="004416A0">
      <w:pPr>
        <w:ind w:firstLine="709"/>
        <w:jc w:val="both"/>
        <w:rPr>
          <w:szCs w:val="30"/>
        </w:rPr>
      </w:pPr>
      <w:r>
        <w:rPr>
          <w:sz w:val="30"/>
          <w:szCs w:val="30"/>
        </w:rPr>
        <w:t>П</w:t>
      </w:r>
      <w:r w:rsidRPr="00832EC2">
        <w:rPr>
          <w:sz w:val="30"/>
          <w:szCs w:val="30"/>
        </w:rPr>
        <w:t>ри наличии в устав</w:t>
      </w:r>
      <w:r>
        <w:rPr>
          <w:sz w:val="30"/>
          <w:szCs w:val="30"/>
        </w:rPr>
        <w:t>е</w:t>
      </w:r>
      <w:r w:rsidRPr="00832EC2">
        <w:rPr>
          <w:sz w:val="30"/>
          <w:szCs w:val="30"/>
        </w:rPr>
        <w:t xml:space="preserve"> таких положений, соответствующие сделки осуществляются по согласованию</w:t>
      </w:r>
      <w:r>
        <w:rPr>
          <w:sz w:val="30"/>
          <w:szCs w:val="30"/>
        </w:rPr>
        <w:t xml:space="preserve"> с учредителем</w:t>
      </w:r>
      <w:r w:rsidRPr="00832EC2">
        <w:rPr>
          <w:sz w:val="30"/>
          <w:szCs w:val="30"/>
        </w:rPr>
        <w:t>.</w:t>
      </w:r>
      <w:bookmarkStart w:id="0" w:name="_GoBack"/>
      <w:bookmarkEnd w:id="0"/>
    </w:p>
    <w:sectPr w:rsidR="00BD49BB" w:rsidSect="009A7D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18BF"/>
    <w:multiLevelType w:val="hybridMultilevel"/>
    <w:tmpl w:val="67F0C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66E27"/>
    <w:multiLevelType w:val="hybridMultilevel"/>
    <w:tmpl w:val="317E29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933047"/>
    <w:multiLevelType w:val="hybridMultilevel"/>
    <w:tmpl w:val="90BE6C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370409"/>
    <w:multiLevelType w:val="hybridMultilevel"/>
    <w:tmpl w:val="DCC868D4"/>
    <w:lvl w:ilvl="0" w:tplc="41363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3F"/>
    <w:rsid w:val="00026FF7"/>
    <w:rsid w:val="00052154"/>
    <w:rsid w:val="002579FF"/>
    <w:rsid w:val="00332373"/>
    <w:rsid w:val="003B72B4"/>
    <w:rsid w:val="004416A0"/>
    <w:rsid w:val="00460F3F"/>
    <w:rsid w:val="00552777"/>
    <w:rsid w:val="00582ABF"/>
    <w:rsid w:val="007E16A3"/>
    <w:rsid w:val="008F7E85"/>
    <w:rsid w:val="0093219E"/>
    <w:rsid w:val="009A7D5C"/>
    <w:rsid w:val="00BD49BB"/>
    <w:rsid w:val="00C24B59"/>
    <w:rsid w:val="00CE2279"/>
    <w:rsid w:val="00D21B46"/>
    <w:rsid w:val="00DD431E"/>
    <w:rsid w:val="00F30938"/>
    <w:rsid w:val="00F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3AEE6-A5E1-470B-B88B-2E826A9F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"/>
    <w:basedOn w:val="a"/>
    <w:autoRedefine/>
    <w:rsid w:val="00552777"/>
    <w:pPr>
      <w:spacing w:after="160" w:line="240" w:lineRule="exact"/>
      <w:ind w:left="360"/>
    </w:pPr>
    <w:rPr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32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rsid w:val="009A7D5C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List Paragraph"/>
    <w:basedOn w:val="a"/>
    <w:uiPriority w:val="34"/>
    <w:qFormat/>
    <w:rsid w:val="00C2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Крайнова</dc:creator>
  <cp:keywords/>
  <dc:description/>
  <cp:lastModifiedBy>Корзун</cp:lastModifiedBy>
  <cp:revision>89</cp:revision>
  <cp:lastPrinted>2023-04-05T11:08:00Z</cp:lastPrinted>
  <dcterms:created xsi:type="dcterms:W3CDTF">2022-10-28T12:56:00Z</dcterms:created>
  <dcterms:modified xsi:type="dcterms:W3CDTF">2023-08-24T12:28:00Z</dcterms:modified>
</cp:coreProperties>
</file>