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CFD0F" w14:textId="77777777" w:rsidR="00F96154" w:rsidRDefault="00F96154" w:rsidP="00F961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6154">
        <w:rPr>
          <w:rFonts w:ascii="Times New Roman" w:hAnsi="Times New Roman" w:cs="Times New Roman"/>
          <w:b/>
          <w:bCs/>
          <w:sz w:val="32"/>
          <w:szCs w:val="32"/>
        </w:rPr>
        <w:t>Извещение</w:t>
      </w:r>
    </w:p>
    <w:p w14:paraId="2683D296" w14:textId="7DACCDB8" w:rsidR="00B32E53" w:rsidRDefault="00F96154" w:rsidP="00F961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6154">
        <w:rPr>
          <w:rFonts w:ascii="Times New Roman" w:hAnsi="Times New Roman" w:cs="Times New Roman"/>
          <w:b/>
          <w:bCs/>
          <w:sz w:val="32"/>
          <w:szCs w:val="32"/>
        </w:rPr>
        <w:t xml:space="preserve"> о проведении 1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Pr="00F9615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сентября</w:t>
      </w:r>
      <w:r w:rsidRPr="00F96154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Pr="00F96154">
        <w:rPr>
          <w:rFonts w:ascii="Times New Roman" w:hAnsi="Times New Roman" w:cs="Times New Roman"/>
          <w:b/>
          <w:bCs/>
          <w:sz w:val="32"/>
          <w:szCs w:val="32"/>
        </w:rPr>
        <w:t xml:space="preserve"> года АУКЦИОНА по продаже находящихся в собственности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Щучинского района</w:t>
      </w:r>
      <w:r w:rsidRPr="00F96154">
        <w:rPr>
          <w:rFonts w:ascii="Times New Roman" w:hAnsi="Times New Roman" w:cs="Times New Roman"/>
          <w:b/>
          <w:bCs/>
          <w:sz w:val="32"/>
          <w:szCs w:val="32"/>
        </w:rPr>
        <w:t xml:space="preserve"> акций открытого акционерного общества «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Щучинагрохимсервис</w:t>
      </w:r>
      <w:r w:rsidRPr="00F96154">
        <w:rPr>
          <w:rFonts w:ascii="Times New Roman" w:hAnsi="Times New Roman" w:cs="Times New Roman"/>
          <w:b/>
          <w:bCs/>
          <w:sz w:val="32"/>
          <w:szCs w:val="32"/>
        </w:rPr>
        <w:t>» в торговой системе ОАО «Белорусская валютно-фондовая биржа»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F96154" w14:paraId="563D6BD0" w14:textId="77777777" w:rsidTr="00F96154">
        <w:tc>
          <w:tcPr>
            <w:tcW w:w="7280" w:type="dxa"/>
          </w:tcPr>
          <w:p w14:paraId="593CB651" w14:textId="4D420AEF" w:rsidR="00F96154" w:rsidRPr="00F96154" w:rsidRDefault="00F96154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6154">
              <w:rPr>
                <w:rFonts w:ascii="Times New Roman" w:hAnsi="Times New Roman" w:cs="Times New Roman"/>
                <w:sz w:val="28"/>
                <w:szCs w:val="28"/>
              </w:rPr>
              <w:t>Наименование открытого акционерного общества</w:t>
            </w:r>
          </w:p>
        </w:tc>
        <w:tc>
          <w:tcPr>
            <w:tcW w:w="7280" w:type="dxa"/>
          </w:tcPr>
          <w:p w14:paraId="092B1E7E" w14:textId="766A4333" w:rsidR="00F96154" w:rsidRPr="00F96154" w:rsidRDefault="00F96154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61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Открытое акционерное общество «Щучинагрохимсервис» (ОАО «Щучинагрохимсервис»)</w:t>
            </w:r>
          </w:p>
        </w:tc>
      </w:tr>
      <w:tr w:rsidR="00F96154" w14:paraId="7C021A14" w14:textId="77777777" w:rsidTr="00F96154">
        <w:tc>
          <w:tcPr>
            <w:tcW w:w="7280" w:type="dxa"/>
          </w:tcPr>
          <w:p w14:paraId="0D5DF291" w14:textId="4B64CBFB" w:rsidR="00F96154" w:rsidRPr="00F96154" w:rsidRDefault="00F96154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6154">
              <w:rPr>
                <w:rFonts w:ascii="Times New Roman" w:hAnsi="Times New Roman" w:cs="Times New Roman"/>
                <w:sz w:val="28"/>
                <w:szCs w:val="28"/>
              </w:rPr>
              <w:t>Местонахождение открытого акционерного общества</w:t>
            </w:r>
          </w:p>
        </w:tc>
        <w:tc>
          <w:tcPr>
            <w:tcW w:w="7280" w:type="dxa"/>
          </w:tcPr>
          <w:p w14:paraId="682F5CA5" w14:textId="2E81CE74" w:rsidR="00F96154" w:rsidRPr="00F96154" w:rsidRDefault="00F96154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61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Гродненская область, Щучинский район, город Щучин, улица Ленина, 37</w:t>
            </w:r>
          </w:p>
        </w:tc>
      </w:tr>
      <w:tr w:rsidR="00F96154" w14:paraId="098851A0" w14:textId="77777777" w:rsidTr="00F96154">
        <w:tc>
          <w:tcPr>
            <w:tcW w:w="7280" w:type="dxa"/>
          </w:tcPr>
          <w:p w14:paraId="77AF5FEF" w14:textId="74696458" w:rsidR="00F96154" w:rsidRPr="00F96154" w:rsidRDefault="00F96154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6154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BD6E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Щучинского района</w:t>
            </w:r>
            <w:r w:rsidRPr="00F96154">
              <w:rPr>
                <w:rFonts w:ascii="Times New Roman" w:hAnsi="Times New Roman" w:cs="Times New Roman"/>
                <w:sz w:val="28"/>
                <w:szCs w:val="28"/>
              </w:rPr>
              <w:t xml:space="preserve"> в уставном фонде</w:t>
            </w:r>
            <w:r w:rsidR="00BD6E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общества</w:t>
            </w:r>
            <w:r w:rsidRPr="00F96154">
              <w:rPr>
                <w:rFonts w:ascii="Times New Roman" w:hAnsi="Times New Roman" w:cs="Times New Roman"/>
                <w:sz w:val="28"/>
                <w:szCs w:val="28"/>
              </w:rPr>
              <w:t>, штук акций/%</w:t>
            </w:r>
          </w:p>
        </w:tc>
        <w:tc>
          <w:tcPr>
            <w:tcW w:w="7280" w:type="dxa"/>
          </w:tcPr>
          <w:p w14:paraId="1E00389B" w14:textId="410C86A4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2160/3,8531%</w:t>
            </w:r>
          </w:p>
        </w:tc>
      </w:tr>
      <w:tr w:rsidR="00112356" w14:paraId="26D2DCA0" w14:textId="77777777" w:rsidTr="00F96154">
        <w:tc>
          <w:tcPr>
            <w:tcW w:w="7280" w:type="dxa"/>
          </w:tcPr>
          <w:p w14:paraId="37B8B898" w14:textId="20AEAB8C" w:rsidR="00112356" w:rsidRPr="00112356" w:rsidRDefault="00112356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 уставного фонда, рублей</w:t>
            </w:r>
          </w:p>
        </w:tc>
        <w:tc>
          <w:tcPr>
            <w:tcW w:w="7280" w:type="dxa"/>
          </w:tcPr>
          <w:p w14:paraId="448E6C05" w14:textId="76280784" w:rsidR="00112356" w:rsidRPr="005A64DF" w:rsidRDefault="00112356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A55B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81 032,50</w:t>
            </w:r>
          </w:p>
        </w:tc>
      </w:tr>
      <w:tr w:rsidR="005F30A9" w14:paraId="726589C2" w14:textId="77777777" w:rsidTr="00F96154">
        <w:tc>
          <w:tcPr>
            <w:tcW w:w="7280" w:type="dxa"/>
          </w:tcPr>
          <w:p w14:paraId="33D3CD8A" w14:textId="6FE993BB" w:rsidR="005F30A9" w:rsidRDefault="005F30A9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Номинальная стоимость 1 акции, рублей</w:t>
            </w:r>
          </w:p>
        </w:tc>
        <w:tc>
          <w:tcPr>
            <w:tcW w:w="7280" w:type="dxa"/>
          </w:tcPr>
          <w:p w14:paraId="5F80FC8D" w14:textId="10603990" w:rsidR="005F30A9" w:rsidRDefault="005F30A9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17,5</w:t>
            </w:r>
          </w:p>
        </w:tc>
      </w:tr>
      <w:tr w:rsidR="00F96154" w14:paraId="7620208F" w14:textId="77777777" w:rsidTr="00F96154">
        <w:tc>
          <w:tcPr>
            <w:tcW w:w="7280" w:type="dxa"/>
          </w:tcPr>
          <w:p w14:paraId="4DB02D42" w14:textId="0605FF13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Количество продаваемых акций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штук</w:t>
            </w:r>
          </w:p>
        </w:tc>
        <w:tc>
          <w:tcPr>
            <w:tcW w:w="7280" w:type="dxa"/>
          </w:tcPr>
          <w:p w14:paraId="7AC51769" w14:textId="0A43ED91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2160</w:t>
            </w:r>
          </w:p>
        </w:tc>
      </w:tr>
      <w:tr w:rsidR="00F96154" w14:paraId="13A074EF" w14:textId="77777777" w:rsidTr="00F96154">
        <w:tc>
          <w:tcPr>
            <w:tcW w:w="7280" w:type="dxa"/>
          </w:tcPr>
          <w:p w14:paraId="498E133F" w14:textId="754269E7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Начальная цена продажи акций, рублей</w:t>
            </w:r>
          </w:p>
        </w:tc>
        <w:tc>
          <w:tcPr>
            <w:tcW w:w="7280" w:type="dxa"/>
          </w:tcPr>
          <w:p w14:paraId="6A85371E" w14:textId="2497813E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116 812,80</w:t>
            </w:r>
          </w:p>
        </w:tc>
      </w:tr>
      <w:tr w:rsidR="00F96154" w14:paraId="0F90501F" w14:textId="77777777" w:rsidTr="00F96154">
        <w:tc>
          <w:tcPr>
            <w:tcW w:w="7280" w:type="dxa"/>
          </w:tcPr>
          <w:p w14:paraId="0DB2B20B" w14:textId="7A7C49D6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Шаг цены 1 акции/пакета акций, рублей</w:t>
            </w:r>
          </w:p>
        </w:tc>
        <w:tc>
          <w:tcPr>
            <w:tcW w:w="7280" w:type="dxa"/>
          </w:tcPr>
          <w:p w14:paraId="1B6512D6" w14:textId="423B66F3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2,71/5 853,60</w:t>
            </w:r>
          </w:p>
        </w:tc>
      </w:tr>
      <w:tr w:rsidR="00F96154" w14:paraId="749E4A20" w14:textId="77777777" w:rsidTr="00F96154">
        <w:tc>
          <w:tcPr>
            <w:tcW w:w="7280" w:type="dxa"/>
          </w:tcPr>
          <w:p w14:paraId="2E5E6777" w14:textId="740F06C5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Стартовая цена продажи 1акции/пакета акций, рублей</w:t>
            </w:r>
          </w:p>
        </w:tc>
        <w:tc>
          <w:tcPr>
            <w:tcW w:w="7280" w:type="dxa"/>
          </w:tcPr>
          <w:p w14:paraId="76B40E87" w14:textId="1CD5F3A2" w:rsidR="00F96154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56,79/122 666,40</w:t>
            </w:r>
          </w:p>
        </w:tc>
      </w:tr>
      <w:tr w:rsidR="005A64DF" w14:paraId="08474CA0" w14:textId="77777777" w:rsidTr="00F96154">
        <w:tc>
          <w:tcPr>
            <w:tcW w:w="7280" w:type="dxa"/>
          </w:tcPr>
          <w:p w14:paraId="26BBA63E" w14:textId="27E714BC" w:rsidR="005A64DF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Размер задатка, подлежащего уплате для участия в аукционе, рублей</w:t>
            </w:r>
          </w:p>
        </w:tc>
        <w:tc>
          <w:tcPr>
            <w:tcW w:w="7280" w:type="dxa"/>
          </w:tcPr>
          <w:p w14:paraId="07E571B1" w14:textId="1B150F76" w:rsidR="005A64DF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11 681,28</w:t>
            </w:r>
          </w:p>
        </w:tc>
      </w:tr>
      <w:tr w:rsidR="005A64DF" w:rsidRPr="005A64DF" w14:paraId="5AD919F1" w14:textId="77777777" w:rsidTr="00F96154">
        <w:tc>
          <w:tcPr>
            <w:tcW w:w="7280" w:type="dxa"/>
          </w:tcPr>
          <w:p w14:paraId="7A6C7317" w14:textId="378BC695" w:rsidR="005A64DF" w:rsidRPr="005A64DF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Орган приватизации</w:t>
            </w:r>
          </w:p>
        </w:tc>
        <w:tc>
          <w:tcPr>
            <w:tcW w:w="7280" w:type="dxa"/>
          </w:tcPr>
          <w:p w14:paraId="454C53BF" w14:textId="77777777" w:rsidR="006973F2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Щучинский районный </w:t>
            </w: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Гродненская область, город Щучин</w:t>
            </w: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, пл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Свободы</w:t>
            </w: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</w:t>
            </w: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D8823FB" w14:textId="37842574" w:rsidR="005A64DF" w:rsidRPr="008160D7" w:rsidRDefault="005A64DF" w:rsidP="00F96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4DF">
              <w:rPr>
                <w:rFonts w:ascii="Times New Roman" w:hAnsi="Times New Roman" w:cs="Times New Roman"/>
                <w:sz w:val="28"/>
                <w:szCs w:val="28"/>
              </w:rPr>
              <w:t>сайт www.</w:t>
            </w:r>
            <w:r w:rsidR="006973F2">
              <w:t xml:space="preserve"> </w:t>
            </w:r>
            <w:r w:rsidR="006973F2" w:rsidRPr="006973F2">
              <w:rPr>
                <w:rFonts w:ascii="Times New Roman" w:hAnsi="Times New Roman" w:cs="Times New Roman"/>
                <w:sz w:val="28"/>
                <w:szCs w:val="28"/>
              </w:rPr>
              <w:t>schuchin.gov.by</w:t>
            </w:r>
          </w:p>
        </w:tc>
      </w:tr>
    </w:tbl>
    <w:p w14:paraId="1EE971C9" w14:textId="2FF952E7" w:rsidR="005D44B8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Аукцион будет проводиться 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46D4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46D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сентября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D346D4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8160D7">
        <w:rPr>
          <w:rFonts w:ascii="Times New Roman" w:hAnsi="Times New Roman" w:cs="Times New Roman"/>
          <w:sz w:val="24"/>
          <w:szCs w:val="24"/>
        </w:rPr>
        <w:t xml:space="preserve"> </w:t>
      </w:r>
      <w:r w:rsidR="00112356" w:rsidRPr="00112356"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Hlk235608533"/>
      <w:r w:rsidR="00112356" w:rsidRPr="00112356">
        <w:rPr>
          <w:rFonts w:ascii="Times New Roman" w:hAnsi="Times New Roman" w:cs="Times New Roman"/>
          <w:sz w:val="24"/>
          <w:szCs w:val="24"/>
        </w:rPr>
        <w:t>10 ч. 30 мин. до 12 ч. 00</w:t>
      </w:r>
      <w:r w:rsidR="00112356">
        <w:rPr>
          <w:lang w:val="ru-RU"/>
        </w:rPr>
        <w:t xml:space="preserve"> </w:t>
      </w:r>
      <w:bookmarkEnd w:id="0"/>
      <w:r w:rsidRPr="008160D7">
        <w:rPr>
          <w:rFonts w:ascii="Times New Roman" w:hAnsi="Times New Roman" w:cs="Times New Roman"/>
          <w:sz w:val="24"/>
          <w:szCs w:val="24"/>
        </w:rPr>
        <w:t>в торговой системе ОАО «Белорусская валютно-фондовая биржа»</w:t>
      </w:r>
      <w:r w:rsidR="00112356">
        <w:rPr>
          <w:rFonts w:ascii="Times New Roman" w:hAnsi="Times New Roman" w:cs="Times New Roman"/>
          <w:sz w:val="24"/>
          <w:szCs w:val="24"/>
          <w:lang w:val="ru-RU"/>
        </w:rPr>
        <w:t>, г. Минск, ул. Сурганова, 48а</w:t>
      </w:r>
      <w:r w:rsidRPr="008160D7">
        <w:rPr>
          <w:rFonts w:ascii="Times New Roman" w:hAnsi="Times New Roman" w:cs="Times New Roman"/>
          <w:sz w:val="24"/>
          <w:szCs w:val="24"/>
        </w:rPr>
        <w:t xml:space="preserve"> </w:t>
      </w:r>
      <w:r w:rsidR="00112356" w:rsidRPr="00112356">
        <w:rPr>
          <w:rFonts w:ascii="Times New Roman" w:hAnsi="Times New Roman" w:cs="Times New Roman"/>
          <w:sz w:val="24"/>
          <w:szCs w:val="24"/>
        </w:rPr>
        <w:t>и состоять из периода сбора заявок (10.30 - 11.30) и периода удовлетворения заявок (11.30 – 12.00)</w:t>
      </w:r>
      <w:r w:rsidRPr="00112356">
        <w:rPr>
          <w:rFonts w:ascii="Times New Roman" w:hAnsi="Times New Roman" w:cs="Times New Roman"/>
          <w:sz w:val="24"/>
          <w:szCs w:val="24"/>
        </w:rPr>
        <w:t>.</w:t>
      </w:r>
      <w:r w:rsidRPr="008160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130E8" w14:textId="224006C2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>Продажа акций осуществляется в форме простого стандартного аукциона с объявлением стартовой цены, проводимого в соответствии с Положением о порядке проведения аукционов по продаже акций открытых акционерных обществ в торговой системе открытого акционерного общества «Белорусская валютно-фондовая биржа», утвержденным постановлением Совета Министров Республики Беларусь от 31 декабря 2010 г. № 1929, и на условиях, определенных Регламентом простого аукциона по продаже принадлежащих государству ценных бумаг в ОАО «Белорусская валютно-фондовая биржа», утвержденным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Протоколом заседания </w:t>
      </w:r>
      <w:r w:rsidRPr="008160D7">
        <w:rPr>
          <w:rFonts w:ascii="Times New Roman" w:hAnsi="Times New Roman" w:cs="Times New Roman"/>
          <w:sz w:val="24"/>
          <w:szCs w:val="24"/>
        </w:rPr>
        <w:t xml:space="preserve">Правления ОАО «Белорусская валютно-фондовая биржа» от </w:t>
      </w:r>
      <w:r w:rsidR="00BD1C39">
        <w:rPr>
          <w:rFonts w:ascii="Times New Roman" w:hAnsi="Times New Roman" w:cs="Times New Roman"/>
          <w:sz w:val="24"/>
          <w:szCs w:val="24"/>
          <w:lang w:val="ru-RU"/>
        </w:rPr>
        <w:t>27</w:t>
      </w:r>
      <w:r w:rsidRPr="008160D7">
        <w:rPr>
          <w:rFonts w:ascii="Times New Roman" w:hAnsi="Times New Roman" w:cs="Times New Roman"/>
          <w:sz w:val="24"/>
          <w:szCs w:val="24"/>
        </w:rPr>
        <w:t xml:space="preserve"> </w:t>
      </w:r>
      <w:r w:rsidR="00BD1C39">
        <w:rPr>
          <w:rFonts w:ascii="Times New Roman" w:hAnsi="Times New Roman" w:cs="Times New Roman"/>
          <w:sz w:val="24"/>
          <w:szCs w:val="24"/>
          <w:lang w:val="ru-RU"/>
        </w:rPr>
        <w:t>ноября</w:t>
      </w:r>
      <w:r w:rsidRPr="008160D7">
        <w:rPr>
          <w:rFonts w:ascii="Times New Roman" w:hAnsi="Times New Roman" w:cs="Times New Roman"/>
          <w:sz w:val="24"/>
          <w:szCs w:val="24"/>
        </w:rPr>
        <w:t xml:space="preserve"> 20</w:t>
      </w:r>
      <w:r w:rsidR="00BD1C39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8160D7">
        <w:rPr>
          <w:rFonts w:ascii="Times New Roman" w:hAnsi="Times New Roman" w:cs="Times New Roman"/>
          <w:sz w:val="24"/>
          <w:szCs w:val="24"/>
        </w:rPr>
        <w:t xml:space="preserve"> г. № </w:t>
      </w:r>
      <w:r w:rsidR="00BD1C39">
        <w:rPr>
          <w:rFonts w:ascii="Times New Roman" w:hAnsi="Times New Roman" w:cs="Times New Roman"/>
          <w:sz w:val="24"/>
          <w:szCs w:val="24"/>
          <w:lang w:val="ru-RU"/>
        </w:rPr>
        <w:t>76</w:t>
      </w:r>
      <w:r w:rsidRPr="008160D7">
        <w:rPr>
          <w:rFonts w:ascii="Times New Roman" w:hAnsi="Times New Roman" w:cs="Times New Roman"/>
          <w:sz w:val="24"/>
          <w:szCs w:val="24"/>
        </w:rPr>
        <w:t xml:space="preserve"> (далее – Регламент). </w:t>
      </w:r>
    </w:p>
    <w:p w14:paraId="313EC9DF" w14:textId="67780945" w:rsidR="00D346D4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>Право на участие в аукционе предоставляется участнику торгов, допущенному к аукциону в соответствии с Регламентом. Список участников торгов размещен на официальном сайте биржи (</w:t>
      </w:r>
      <w:hyperlink r:id="rId4" w:history="1">
        <w:r w:rsidR="0038526B" w:rsidRPr="005E32A7">
          <w:rPr>
            <w:rStyle w:val="a4"/>
            <w:rFonts w:ascii="Times New Roman" w:hAnsi="Times New Roman" w:cs="Times New Roman"/>
            <w:sz w:val="24"/>
            <w:szCs w:val="24"/>
          </w:rPr>
          <w:t>www.bcse.by</w:t>
        </w:r>
      </w:hyperlink>
      <w:r w:rsidRPr="008160D7">
        <w:rPr>
          <w:rFonts w:ascii="Times New Roman" w:hAnsi="Times New Roman" w:cs="Times New Roman"/>
          <w:sz w:val="24"/>
          <w:szCs w:val="24"/>
        </w:rPr>
        <w:t>)</w:t>
      </w:r>
      <w:r w:rsidR="003852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160D7">
        <w:rPr>
          <w:rFonts w:ascii="Times New Roman" w:hAnsi="Times New Roman" w:cs="Times New Roman"/>
          <w:sz w:val="24"/>
          <w:szCs w:val="24"/>
        </w:rPr>
        <w:t xml:space="preserve">Для осуществления сделки, связанной с покупкой акций лицу, желающему приобрести акции (далее – клиент), необходимо заключить договор с любым лицом из этого списка. </w:t>
      </w:r>
    </w:p>
    <w:p w14:paraId="0A9FCC0D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lastRenderedPageBreak/>
        <w:t xml:space="preserve">Право на участие в аукционе предоставляется участнику торгов при соблюдении следующих условий: </w:t>
      </w:r>
    </w:p>
    <w:p w14:paraId="17A85782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предоставление на биржу в срок 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D346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46D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0 сентября 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D346D4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D346D4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Pr="008160D7">
        <w:rPr>
          <w:rFonts w:ascii="Times New Roman" w:hAnsi="Times New Roman" w:cs="Times New Roman"/>
          <w:sz w:val="24"/>
          <w:szCs w:val="24"/>
        </w:rPr>
        <w:t>.</w:t>
      </w:r>
      <w:r w:rsidR="00112356" w:rsidRPr="00112356">
        <w:rPr>
          <w:rFonts w:ascii="Times New Roman" w:hAnsi="Times New Roman" w:cs="Times New Roman"/>
          <w:sz w:val="24"/>
          <w:szCs w:val="24"/>
        </w:rPr>
        <w:t xml:space="preserve"> </w:t>
      </w:r>
      <w:r w:rsidRPr="008160D7">
        <w:rPr>
          <w:rFonts w:ascii="Times New Roman" w:hAnsi="Times New Roman" w:cs="Times New Roman"/>
          <w:sz w:val="24"/>
          <w:szCs w:val="24"/>
        </w:rPr>
        <w:t xml:space="preserve">заявки на участие в аукционе; </w:t>
      </w:r>
    </w:p>
    <w:p w14:paraId="047AC8E1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>акцепт оферты</w:t>
      </w:r>
      <w:r w:rsidR="00A46F18">
        <w:rPr>
          <w:rFonts w:ascii="Times New Roman" w:hAnsi="Times New Roman" w:cs="Times New Roman"/>
          <w:sz w:val="24"/>
          <w:szCs w:val="24"/>
          <w:lang w:val="ru-RU"/>
        </w:rPr>
        <w:t xml:space="preserve"> Щучинского районного</w:t>
      </w:r>
      <w:r w:rsidRPr="008160D7">
        <w:rPr>
          <w:rFonts w:ascii="Times New Roman" w:hAnsi="Times New Roman" w:cs="Times New Roman"/>
          <w:sz w:val="24"/>
          <w:szCs w:val="24"/>
        </w:rPr>
        <w:t xml:space="preserve"> исполнительного комитета о заключении договора о задатке и внесение в срок до 1</w:t>
      </w:r>
      <w:r w:rsidR="00A46F18">
        <w:rPr>
          <w:rFonts w:ascii="Times New Roman" w:hAnsi="Times New Roman" w:cs="Times New Roman"/>
          <w:sz w:val="24"/>
          <w:szCs w:val="24"/>
          <w:lang w:val="ru-RU"/>
        </w:rPr>
        <w:t>5 сентября</w:t>
      </w:r>
      <w:r w:rsidRPr="008160D7">
        <w:rPr>
          <w:rFonts w:ascii="Times New Roman" w:hAnsi="Times New Roman" w:cs="Times New Roman"/>
          <w:sz w:val="24"/>
          <w:szCs w:val="24"/>
        </w:rPr>
        <w:t xml:space="preserve"> 202</w:t>
      </w:r>
      <w:r w:rsidR="00A46F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8160D7">
        <w:rPr>
          <w:rFonts w:ascii="Times New Roman" w:hAnsi="Times New Roman" w:cs="Times New Roman"/>
          <w:sz w:val="24"/>
          <w:szCs w:val="24"/>
        </w:rPr>
        <w:t xml:space="preserve"> г. задатка в порядке, определенном условиями оферты; </w:t>
      </w:r>
    </w:p>
    <w:p w14:paraId="4A004F88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наличие у клиента, за счет которого или в интересах которого участник торгов планирует совершать сделки на аукционе, а также наличие у участника торгов, намеревающегося совершать сделку от своего имени и за свой счет, статуса субъекта приватизации. </w:t>
      </w:r>
    </w:p>
    <w:p w14:paraId="07B352BE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В случаях, предусмотренным антимонопольным законодательством Республики Беларусь, на совершение сделок с акциями лицу, желающему приобрести акции, требуется получение согласия антимонопольного органа. </w:t>
      </w:r>
    </w:p>
    <w:p w14:paraId="704A86D9" w14:textId="5FB9B994" w:rsidR="00D346D4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>Параметры аукционов по продаже принадлежащих государству акций открытых акционерных обществ размещены на официальной странице ОАО «Белорусская валютно-торговая биржа» (</w:t>
      </w:r>
      <w:hyperlink r:id="rId5" w:history="1">
        <w:r w:rsidR="0038526B" w:rsidRPr="005E32A7">
          <w:rPr>
            <w:rStyle w:val="a4"/>
            <w:rFonts w:ascii="Times New Roman" w:hAnsi="Times New Roman" w:cs="Times New Roman"/>
            <w:sz w:val="24"/>
            <w:szCs w:val="24"/>
          </w:rPr>
          <w:t>www.bcse.by</w:t>
        </w:r>
      </w:hyperlink>
      <w:r w:rsidRPr="008160D7">
        <w:rPr>
          <w:rFonts w:ascii="Times New Roman" w:hAnsi="Times New Roman" w:cs="Times New Roman"/>
          <w:sz w:val="24"/>
          <w:szCs w:val="24"/>
        </w:rPr>
        <w:t>), а также через средства биржевой электронной торговой системы по ценным бумагам.</w:t>
      </w:r>
    </w:p>
    <w:p w14:paraId="3F8F5759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Оплата акций производится не позднее </w:t>
      </w:r>
      <w:r w:rsidR="0038526B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8160D7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торгов в режиме аукциона или протокола о результатах торгов. </w:t>
      </w:r>
    </w:p>
    <w:p w14:paraId="77CB47B1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В случае несвоевременной оплаты акций участник аукциона, выигравший аукцион, а так же единственный участник аукциона, уплачивает в </w:t>
      </w:r>
      <w:r w:rsidR="00A46F18">
        <w:rPr>
          <w:rFonts w:ascii="Times New Roman" w:hAnsi="Times New Roman" w:cs="Times New Roman"/>
          <w:sz w:val="24"/>
          <w:szCs w:val="24"/>
          <w:lang w:val="ru-RU"/>
        </w:rPr>
        <w:t xml:space="preserve">районный </w:t>
      </w:r>
      <w:r w:rsidRPr="008160D7">
        <w:rPr>
          <w:rFonts w:ascii="Times New Roman" w:hAnsi="Times New Roman" w:cs="Times New Roman"/>
          <w:sz w:val="24"/>
          <w:szCs w:val="24"/>
        </w:rPr>
        <w:t>бюджет</w:t>
      </w:r>
      <w:r w:rsidR="00A46F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0D7">
        <w:rPr>
          <w:rFonts w:ascii="Times New Roman" w:hAnsi="Times New Roman" w:cs="Times New Roman"/>
          <w:sz w:val="24"/>
          <w:szCs w:val="24"/>
        </w:rPr>
        <w:t xml:space="preserve">штраф в размере 10 процентов от цены продажи акций и пеню в размере 1/360 ставки рефинансирования Национального банка Республики Беларусь, установленной на день перечисления средств (внесения платежей), от неуплаченной суммы за каждый день просрочки. </w:t>
      </w:r>
    </w:p>
    <w:p w14:paraId="68F4ACB6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Участник аукциона, выигравший аукцион, а также единственный участник аукциона, обязан возместить затраты на организацию и проведение аукциона не позднее срока, установленного для оплаты акций. </w:t>
      </w:r>
    </w:p>
    <w:p w14:paraId="08C97F70" w14:textId="77777777" w:rsidR="0038526B" w:rsidRDefault="008160D7" w:rsidP="0038526B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В случае, если в установленный срок затраты на организацию и проведение аукциона не возмещены, сделка купли-продажи акций считается расторгнутой. При этом задаток, внесенный участником аукциона, выигравшим аукцион, а также единственным участником аукциона, возврату не подлежит. </w:t>
      </w:r>
    </w:p>
    <w:p w14:paraId="581B33A3" w14:textId="77777777" w:rsidR="00695744" w:rsidRDefault="008160D7" w:rsidP="00695744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В случае, если затраты на организацию и проведение аукциона возмещены, а акции не оплачены в течение </w:t>
      </w:r>
      <w:r w:rsidR="005D44B8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8160D7">
        <w:rPr>
          <w:rFonts w:ascii="Times New Roman" w:hAnsi="Times New Roman" w:cs="Times New Roman"/>
          <w:sz w:val="24"/>
          <w:szCs w:val="24"/>
        </w:rPr>
        <w:t xml:space="preserve"> календарных дней после установленного срока оплаты, сделка купли-продажи акций считается расторгнутой. </w:t>
      </w:r>
      <w:r w:rsidR="006957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0D7">
        <w:rPr>
          <w:rFonts w:ascii="Times New Roman" w:hAnsi="Times New Roman" w:cs="Times New Roman"/>
          <w:sz w:val="24"/>
          <w:szCs w:val="24"/>
        </w:rPr>
        <w:t xml:space="preserve">При этом задаток и затраты на организацию и проведение аукциона участнику аукциона, выигравшему аукцион, а также единственному участнику аукциона не возвращаются. </w:t>
      </w:r>
    </w:p>
    <w:p w14:paraId="7292E3BC" w14:textId="77777777" w:rsidR="00695744" w:rsidRDefault="008160D7" w:rsidP="00695744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Участнику аукциона, выигравшему аукцион, а также единственному участнику аукциона, подписавшему соответственно протокол о результатах торгов в режиме аукциона и протокол о результатах торгов, сумма внесенного задатка учитывается в счет исполнения обязательств по оплате цены акций. </w:t>
      </w:r>
    </w:p>
    <w:p w14:paraId="0EE62EB5" w14:textId="77777777" w:rsidR="00695744" w:rsidRDefault="008160D7" w:rsidP="00695744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В случае отказа (уклонения) участника аукциона, выигравшего аукцион, от подписания протокола о результатах торгов в режиме аукциона внесенный им задаток возврату не подлежит. При этом результаты аукциона аннулируются. </w:t>
      </w:r>
    </w:p>
    <w:p w14:paraId="1965E689" w14:textId="77777777" w:rsidR="00695744" w:rsidRDefault="008160D7" w:rsidP="00695744">
      <w:pPr>
        <w:spacing w:after="0" w:line="240" w:lineRule="exac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Участникам, не выигравшим аукцион, единственному участнику аукциона, который не дал согласия на приобретение акций, а также в иных случаях, предусмотренных законодательством, задаток возвращается в течение 5 рабочих дней со дня проведения аукциона. </w:t>
      </w:r>
    </w:p>
    <w:p w14:paraId="1A675D13" w14:textId="10C61024" w:rsidR="00F96154" w:rsidRPr="005D44B8" w:rsidRDefault="008160D7" w:rsidP="00695744">
      <w:pPr>
        <w:spacing w:after="0" w:line="240" w:lineRule="exac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160D7">
        <w:rPr>
          <w:rFonts w:ascii="Times New Roman" w:hAnsi="Times New Roman" w:cs="Times New Roman"/>
          <w:sz w:val="24"/>
          <w:szCs w:val="24"/>
        </w:rPr>
        <w:t xml:space="preserve">Дополнительную информацию по вопросам продажи акций можно получить в </w:t>
      </w:r>
      <w:r w:rsidR="005D44B8">
        <w:rPr>
          <w:rFonts w:ascii="Times New Roman" w:hAnsi="Times New Roman" w:cs="Times New Roman"/>
          <w:sz w:val="24"/>
          <w:szCs w:val="24"/>
          <w:lang w:val="ru-RU"/>
        </w:rPr>
        <w:t>Щучинском</w:t>
      </w:r>
      <w:r w:rsidRPr="008160D7">
        <w:rPr>
          <w:rFonts w:ascii="Times New Roman" w:hAnsi="Times New Roman" w:cs="Times New Roman"/>
          <w:sz w:val="24"/>
          <w:szCs w:val="24"/>
        </w:rPr>
        <w:t xml:space="preserve"> </w:t>
      </w:r>
      <w:r w:rsidR="005D44B8">
        <w:rPr>
          <w:rFonts w:ascii="Times New Roman" w:hAnsi="Times New Roman" w:cs="Times New Roman"/>
          <w:sz w:val="24"/>
          <w:szCs w:val="24"/>
          <w:lang w:val="ru-RU"/>
        </w:rPr>
        <w:t>районном</w:t>
      </w:r>
      <w:r w:rsidRPr="008160D7">
        <w:rPr>
          <w:rFonts w:ascii="Times New Roman" w:hAnsi="Times New Roman" w:cs="Times New Roman"/>
          <w:sz w:val="24"/>
          <w:szCs w:val="24"/>
        </w:rPr>
        <w:t xml:space="preserve"> исполнительном комитете по телефонам (015</w:t>
      </w:r>
      <w:r w:rsidR="005D44B8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8160D7">
        <w:rPr>
          <w:rFonts w:ascii="Times New Roman" w:hAnsi="Times New Roman" w:cs="Times New Roman"/>
          <w:sz w:val="24"/>
          <w:szCs w:val="24"/>
        </w:rPr>
        <w:t xml:space="preserve">) </w:t>
      </w:r>
      <w:r w:rsidR="005D44B8">
        <w:rPr>
          <w:rFonts w:ascii="Times New Roman" w:hAnsi="Times New Roman" w:cs="Times New Roman"/>
          <w:sz w:val="24"/>
          <w:szCs w:val="24"/>
          <w:lang w:val="ru-RU"/>
        </w:rPr>
        <w:t>2 04 01, 2 01 82.</w:t>
      </w:r>
    </w:p>
    <w:sectPr w:rsidR="00F96154" w:rsidRPr="005D44B8" w:rsidSect="006B60AE">
      <w:pgSz w:w="16838" w:h="11906" w:orient="landscape"/>
      <w:pgMar w:top="992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0AE"/>
    <w:rsid w:val="00112356"/>
    <w:rsid w:val="0038526B"/>
    <w:rsid w:val="005A64DF"/>
    <w:rsid w:val="005D44B8"/>
    <w:rsid w:val="005F30A9"/>
    <w:rsid w:val="00695744"/>
    <w:rsid w:val="006973F2"/>
    <w:rsid w:val="006B60AE"/>
    <w:rsid w:val="007F21AE"/>
    <w:rsid w:val="008160D7"/>
    <w:rsid w:val="00922FD1"/>
    <w:rsid w:val="00A46F18"/>
    <w:rsid w:val="00A55BA9"/>
    <w:rsid w:val="00B32E53"/>
    <w:rsid w:val="00BD1C39"/>
    <w:rsid w:val="00BD6EDF"/>
    <w:rsid w:val="00C34A80"/>
    <w:rsid w:val="00D346D4"/>
    <w:rsid w:val="00F9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D68A"/>
  <w15:chartTrackingRefBased/>
  <w15:docId w15:val="{A5720B33-573A-4C32-B99D-043B91B8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6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5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se.by" TargetMode="External"/><Relationship Id="rId4" Type="http://schemas.openxmlformats.org/officeDocument/2006/relationships/hyperlink" Target="http://www.bcse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эеономики Управление</dc:creator>
  <cp:keywords/>
  <dc:description/>
  <cp:lastModifiedBy>эеономики Управление</cp:lastModifiedBy>
  <cp:revision>4</cp:revision>
  <dcterms:created xsi:type="dcterms:W3CDTF">2026-07-23T11:41:00Z</dcterms:created>
  <dcterms:modified xsi:type="dcterms:W3CDTF">2026-07-23T12:33:00Z</dcterms:modified>
</cp:coreProperties>
</file>