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1560"/>
        <w:gridCol w:w="1701"/>
        <w:gridCol w:w="1525"/>
      </w:tblGrid>
      <w:tr w:rsidR="00711708" w:rsidTr="00D62004">
        <w:tc>
          <w:tcPr>
            <w:tcW w:w="9571" w:type="dxa"/>
            <w:gridSpan w:val="5"/>
          </w:tcPr>
          <w:p w:rsidR="00711708" w:rsidRPr="002A06B0" w:rsidRDefault="00711708" w:rsidP="00082D32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bookmarkStart w:id="0" w:name="_GoBack"/>
            <w:bookmarkEnd w:id="0"/>
            <w:r w:rsidRPr="002A06B0">
              <w:rPr>
                <w:rFonts w:ascii="Times New Roman" w:hAnsi="Times New Roman" w:cs="Times New Roman"/>
                <w:b/>
                <w:sz w:val="30"/>
                <w:szCs w:val="30"/>
              </w:rPr>
              <w:t>Извещение о проведении открытого аукциона по продаже пустующего жилого дома</w:t>
            </w:r>
            <w:r w:rsidR="0066798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, </w:t>
            </w:r>
            <w:r w:rsidR="00657EFF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признанного бесхозяйным и переданного в собственность </w:t>
            </w:r>
            <w:r w:rsidR="00D62004">
              <w:rPr>
                <w:rFonts w:ascii="Times New Roman" w:hAnsi="Times New Roman" w:cs="Times New Roman"/>
                <w:b/>
                <w:sz w:val="30"/>
                <w:szCs w:val="30"/>
              </w:rPr>
              <w:t>Велемичского</w:t>
            </w:r>
            <w:r w:rsidR="0066798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сельсовета</w:t>
            </w:r>
            <w:r w:rsidR="00895E87" w:rsidRPr="002A06B0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Столинского района</w:t>
            </w:r>
          </w:p>
          <w:p w:rsidR="00711708" w:rsidRPr="002A06B0" w:rsidRDefault="00711708">
            <w:pPr>
              <w:rPr>
                <w:rFonts w:ascii="Times New Roman" w:hAnsi="Times New Roman" w:cs="Times New Roman"/>
              </w:rPr>
            </w:pPr>
          </w:p>
        </w:tc>
      </w:tr>
      <w:tr w:rsidR="00082D32" w:rsidTr="00D62004">
        <w:tc>
          <w:tcPr>
            <w:tcW w:w="9571" w:type="dxa"/>
            <w:gridSpan w:val="5"/>
          </w:tcPr>
          <w:p w:rsidR="00082D32" w:rsidRPr="004074D6" w:rsidRDefault="00082D32" w:rsidP="00082D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Аукцион состоится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62004">
              <w:rPr>
                <w:rFonts w:ascii="Times New Roman" w:hAnsi="Times New Roman" w:cs="Times New Roman"/>
                <w:b/>
                <w:sz w:val="24"/>
                <w:szCs w:val="24"/>
              </w:rPr>
              <w:t>6 октября</w:t>
            </w:r>
            <w:r w:rsidRPr="00407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D6200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07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15.00 по адресу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D620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225550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Брестская область Столинский район </w:t>
            </w:r>
            <w:r w:rsidR="00D620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Велемичский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с/с </w:t>
            </w:r>
            <w:r w:rsidRPr="00407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аг. </w:t>
            </w:r>
            <w:r w:rsidR="00D62004">
              <w:rPr>
                <w:rFonts w:ascii="Times New Roman" w:hAnsi="Times New Roman" w:cs="Times New Roman"/>
                <w:b/>
                <w:sz w:val="24"/>
                <w:szCs w:val="24"/>
              </w:rPr>
              <w:t>Велемичи</w:t>
            </w:r>
            <w:r w:rsidRPr="00407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ул.</w:t>
            </w:r>
            <w:r w:rsidR="00D620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Октябрьская, 5А</w:t>
            </w:r>
            <w:r w:rsidRPr="00407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кабинет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председателя,</w:t>
            </w:r>
            <w:r w:rsidRPr="00407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тел. 801655</w:t>
            </w:r>
            <w:r w:rsidR="00D62004">
              <w:rPr>
                <w:rFonts w:ascii="Times New Roman" w:hAnsi="Times New Roman" w:cs="Times New Roman"/>
                <w:b/>
                <w:sz w:val="24"/>
                <w:szCs w:val="24"/>
              </w:rPr>
              <w:t>51235</w:t>
            </w:r>
          </w:p>
          <w:p w:rsidR="00082D32" w:rsidRPr="00A82E4C" w:rsidRDefault="00082D32" w:rsidP="004769E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DBE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Заявления на участие в аукционе принимаются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8.00. </w:t>
            </w:r>
            <w:r w:rsidR="00D62004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  <w:r w:rsidRPr="000C5B1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620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16.00 </w:t>
            </w:r>
            <w:r w:rsidRPr="000C5B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2004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  <w:r w:rsidRPr="000C5B1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620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(перерыв на обед с 13.00 до 14.00, вых: суб., вс.) по адресу: </w:t>
            </w:r>
            <w:r w:rsidR="004769E0">
              <w:rPr>
                <w:rFonts w:ascii="Times New Roman" w:hAnsi="Times New Roman" w:cs="Times New Roman"/>
                <w:b/>
                <w:sz w:val="24"/>
                <w:szCs w:val="24"/>
              </w:rPr>
              <w:t>225550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7988">
              <w:rPr>
                <w:rFonts w:ascii="Times New Roman" w:hAnsi="Times New Roman" w:cs="Times New Roman"/>
                <w:b/>
                <w:sz w:val="24"/>
                <w:szCs w:val="24"/>
              </w:rPr>
              <w:t>Брестская область Столинский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аг. </w:t>
            </w:r>
            <w:r w:rsidR="004769E0">
              <w:rPr>
                <w:rFonts w:ascii="Times New Roman" w:hAnsi="Times New Roman" w:cs="Times New Roman"/>
                <w:b/>
                <w:sz w:val="24"/>
                <w:szCs w:val="24"/>
              </w:rPr>
              <w:t>Велемичи ул. Октябрьская</w:t>
            </w:r>
            <w:r w:rsidRPr="00407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4769E0">
              <w:rPr>
                <w:rFonts w:ascii="Times New Roman" w:hAnsi="Times New Roman" w:cs="Times New Roman"/>
                <w:b/>
                <w:sz w:val="24"/>
                <w:szCs w:val="24"/>
              </w:rPr>
              <w:t>5А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Контактные </w:t>
            </w:r>
            <w:r w:rsidRPr="004074D6">
              <w:rPr>
                <w:rFonts w:ascii="Times New Roman" w:hAnsi="Times New Roman" w:cs="Times New Roman"/>
                <w:b/>
                <w:sz w:val="24"/>
                <w:szCs w:val="24"/>
              </w:rPr>
              <w:t>тел</w:t>
            </w:r>
            <w:r w:rsidR="004769E0">
              <w:rPr>
                <w:rFonts w:ascii="Times New Roman" w:hAnsi="Times New Roman" w:cs="Times New Roman"/>
                <w:b/>
                <w:sz w:val="24"/>
                <w:szCs w:val="24"/>
              </w:rPr>
              <w:t>ефоны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476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80165551235; 80333230235</w:t>
            </w:r>
          </w:p>
        </w:tc>
      </w:tr>
      <w:tr w:rsidR="00082D32" w:rsidRPr="00915DBE" w:rsidTr="00082D32">
        <w:tc>
          <w:tcPr>
            <w:tcW w:w="959" w:type="dxa"/>
          </w:tcPr>
          <w:p w:rsidR="00082D32" w:rsidRPr="00915DBE" w:rsidRDefault="00082D32" w:rsidP="00082D32">
            <w:pPr>
              <w:jc w:val="center"/>
              <w:rPr>
                <w:rFonts w:ascii="Times New Roman" w:hAnsi="Times New Roman" w:cs="Times New Roman"/>
              </w:rPr>
            </w:pPr>
            <w:r w:rsidRPr="00915DBE">
              <w:rPr>
                <w:rFonts w:ascii="Times New Roman" w:hAnsi="Times New Roman" w:cs="Times New Roman"/>
              </w:rPr>
              <w:t>№ лота</w:t>
            </w:r>
          </w:p>
        </w:tc>
        <w:tc>
          <w:tcPr>
            <w:tcW w:w="5386" w:type="dxa"/>
            <w:gridSpan w:val="2"/>
          </w:tcPr>
          <w:p w:rsidR="00082D32" w:rsidRPr="00915DBE" w:rsidRDefault="00082D32" w:rsidP="00082D32">
            <w:pPr>
              <w:jc w:val="center"/>
              <w:rPr>
                <w:rFonts w:ascii="Times New Roman" w:hAnsi="Times New Roman" w:cs="Times New Roman"/>
              </w:rPr>
            </w:pPr>
            <w:r w:rsidRPr="00915DBE">
              <w:rPr>
                <w:rFonts w:ascii="Times New Roman" w:hAnsi="Times New Roman" w:cs="Times New Roman"/>
              </w:rPr>
              <w:t>Наименование объекта/Адрес объекта</w:t>
            </w:r>
          </w:p>
        </w:tc>
        <w:tc>
          <w:tcPr>
            <w:tcW w:w="1701" w:type="dxa"/>
          </w:tcPr>
          <w:p w:rsidR="00082D32" w:rsidRPr="00915DBE" w:rsidRDefault="00082D32" w:rsidP="00082D32">
            <w:pPr>
              <w:jc w:val="center"/>
              <w:rPr>
                <w:rFonts w:ascii="Times New Roman" w:hAnsi="Times New Roman" w:cs="Times New Roman"/>
              </w:rPr>
            </w:pPr>
            <w:r w:rsidRPr="00915DBE">
              <w:rPr>
                <w:rFonts w:ascii="Times New Roman" w:hAnsi="Times New Roman" w:cs="Times New Roman"/>
              </w:rPr>
              <w:t>Начальная цена предмета аукциона</w:t>
            </w:r>
          </w:p>
        </w:tc>
        <w:tc>
          <w:tcPr>
            <w:tcW w:w="1525" w:type="dxa"/>
          </w:tcPr>
          <w:p w:rsidR="00082D32" w:rsidRPr="00915DBE" w:rsidRDefault="00082D32" w:rsidP="00082D32">
            <w:pPr>
              <w:jc w:val="center"/>
              <w:rPr>
                <w:rFonts w:ascii="Times New Roman" w:hAnsi="Times New Roman" w:cs="Times New Roman"/>
              </w:rPr>
            </w:pPr>
            <w:r w:rsidRPr="00915DBE">
              <w:rPr>
                <w:rFonts w:ascii="Times New Roman" w:hAnsi="Times New Roman" w:cs="Times New Roman"/>
              </w:rPr>
              <w:t>Сумма задатка (руб)</w:t>
            </w:r>
          </w:p>
        </w:tc>
      </w:tr>
      <w:tr w:rsidR="00082D32" w:rsidTr="00082D32">
        <w:tc>
          <w:tcPr>
            <w:tcW w:w="959" w:type="dxa"/>
          </w:tcPr>
          <w:p w:rsidR="00082D32" w:rsidRDefault="00082D32" w:rsidP="00082D32">
            <w:pPr>
              <w:jc w:val="center"/>
            </w:pPr>
            <w:r>
              <w:t>1</w:t>
            </w:r>
          </w:p>
        </w:tc>
        <w:tc>
          <w:tcPr>
            <w:tcW w:w="5386" w:type="dxa"/>
            <w:gridSpan w:val="2"/>
          </w:tcPr>
          <w:p w:rsidR="00082D32" w:rsidRPr="002A06B0" w:rsidRDefault="00082D32" w:rsidP="004769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Одноквартирный </w:t>
            </w:r>
            <w:r w:rsidR="004769E0">
              <w:rPr>
                <w:rFonts w:ascii="Times New Roman" w:hAnsi="Times New Roman" w:cs="Times New Roman"/>
                <w:b/>
                <w:sz w:val="24"/>
                <w:szCs w:val="24"/>
              </w:rPr>
              <w:t>деревянный</w:t>
            </w:r>
            <w:r w:rsidRPr="00082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жилой дом </w:t>
            </w:r>
            <w:r w:rsidR="004769E0">
              <w:rPr>
                <w:rFonts w:ascii="Times New Roman" w:hAnsi="Times New Roman" w:cs="Times New Roman"/>
                <w:b/>
                <w:sz w:val="24"/>
                <w:szCs w:val="24"/>
              </w:rPr>
              <w:t>№ 7</w:t>
            </w:r>
            <w:r w:rsidRPr="002A0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ул. Советской в </w:t>
            </w:r>
            <w:r w:rsidR="004769E0">
              <w:rPr>
                <w:rFonts w:ascii="Times New Roman" w:hAnsi="Times New Roman" w:cs="Times New Roman"/>
                <w:b/>
                <w:sz w:val="24"/>
                <w:szCs w:val="24"/>
              </w:rPr>
              <w:t>д. Ольпень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общей 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</w:t>
            </w:r>
            <w:r w:rsidR="004769E0">
              <w:rPr>
                <w:rFonts w:ascii="Times New Roman" w:hAnsi="Times New Roman" w:cs="Times New Roman"/>
                <w:sz w:val="24"/>
                <w:szCs w:val="24"/>
              </w:rPr>
              <w:t>здания 49,1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82D32">
              <w:rPr>
                <w:rFonts w:ascii="Times New Roman" w:hAnsi="Times New Roman" w:cs="Times New Roman"/>
                <w:sz w:val="24"/>
                <w:szCs w:val="24"/>
              </w:rPr>
              <w:t>Отопление печное. Год постройки 195</w:t>
            </w:r>
            <w:r w:rsidR="00476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82D32">
              <w:rPr>
                <w:rFonts w:ascii="Times New Roman" w:hAnsi="Times New Roman" w:cs="Times New Roman"/>
                <w:sz w:val="24"/>
                <w:szCs w:val="24"/>
              </w:rPr>
              <w:t xml:space="preserve">. Физический износ – 70%. Жилой дом и земельный участок, предоставленный для строительства и обслуживания жилого дома, </w:t>
            </w:r>
            <w:r w:rsidR="004769E0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082D32">
              <w:rPr>
                <w:rFonts w:ascii="Times New Roman" w:hAnsi="Times New Roman" w:cs="Times New Roman"/>
                <w:sz w:val="24"/>
                <w:szCs w:val="24"/>
              </w:rPr>
              <w:t>зарегистрированы в Едином государственном регистре недвижимого имущества, прав на него и сделок с ним</w:t>
            </w:r>
            <w:r w:rsidR="00476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2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2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082D32" w:rsidRPr="001B517C" w:rsidRDefault="00861E11" w:rsidP="00082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1400,00</w:t>
            </w:r>
          </w:p>
        </w:tc>
        <w:tc>
          <w:tcPr>
            <w:tcW w:w="1525" w:type="dxa"/>
          </w:tcPr>
          <w:p w:rsidR="00082D32" w:rsidRPr="001B517C" w:rsidRDefault="00657EFF" w:rsidP="00082D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  <w:r w:rsidR="00861E11">
              <w:rPr>
                <w:sz w:val="24"/>
                <w:szCs w:val="24"/>
              </w:rPr>
              <w:t>,00</w:t>
            </w:r>
          </w:p>
        </w:tc>
      </w:tr>
      <w:tr w:rsidR="00082D32" w:rsidTr="00D62004">
        <w:tc>
          <w:tcPr>
            <w:tcW w:w="9571" w:type="dxa"/>
            <w:gridSpan w:val="5"/>
          </w:tcPr>
          <w:p w:rsidR="00082D32" w:rsidRPr="002A06B0" w:rsidRDefault="00082D32" w:rsidP="00657E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для победителя аукциона (единственного участника несостоявшегося аукциона)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– возместить в течение 10 календарных дней с даты заключения договора купли-продажи</w:t>
            </w:r>
            <w:r w:rsidR="0040552B">
              <w:rPr>
                <w:rFonts w:ascii="Times New Roman" w:hAnsi="Times New Roman" w:cs="Times New Roman"/>
                <w:sz w:val="24"/>
                <w:szCs w:val="24"/>
              </w:rPr>
              <w:t xml:space="preserve"> Велемичскому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сельисполкому расходов на определение </w:t>
            </w:r>
            <w:r w:rsidR="00657EFF" w:rsidRPr="00657EFF">
              <w:rPr>
                <w:rFonts w:ascii="Times New Roman" w:hAnsi="Times New Roman" w:cs="Times New Roman"/>
                <w:sz w:val="24"/>
                <w:szCs w:val="24"/>
              </w:rPr>
              <w:t>стоимости в сумме 472,47</w:t>
            </w:r>
            <w:r w:rsidRPr="00657EF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57EFF" w:rsidRPr="00657EFF">
              <w:rPr>
                <w:rFonts w:ascii="Times New Roman" w:hAnsi="Times New Roman" w:cs="Times New Roman"/>
                <w:sz w:val="24"/>
                <w:szCs w:val="24"/>
              </w:rPr>
              <w:t xml:space="preserve">четыреста семьдесят два </w:t>
            </w:r>
            <w:r w:rsidRPr="00657EFF">
              <w:rPr>
                <w:rFonts w:ascii="Times New Roman" w:hAnsi="Times New Roman" w:cs="Times New Roman"/>
                <w:sz w:val="24"/>
                <w:szCs w:val="24"/>
              </w:rPr>
              <w:t xml:space="preserve"> ру</w:t>
            </w:r>
            <w:r w:rsidR="00657EFF" w:rsidRPr="00657E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57EFF">
              <w:rPr>
                <w:rFonts w:ascii="Times New Roman" w:hAnsi="Times New Roman" w:cs="Times New Roman"/>
                <w:sz w:val="24"/>
                <w:szCs w:val="24"/>
              </w:rPr>
              <w:t xml:space="preserve">ля </w:t>
            </w:r>
            <w:r w:rsidR="00657EFF" w:rsidRPr="00657EF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657EFF">
              <w:rPr>
                <w:rFonts w:ascii="Times New Roman" w:hAnsi="Times New Roman" w:cs="Times New Roman"/>
                <w:sz w:val="24"/>
                <w:szCs w:val="24"/>
              </w:rPr>
              <w:t xml:space="preserve"> копеек), а также расходы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размещению объявления по проведению аукциона в печатных средствах массовой информации</w:t>
            </w:r>
          </w:p>
        </w:tc>
      </w:tr>
      <w:tr w:rsidR="00082D32" w:rsidTr="00D62004">
        <w:tc>
          <w:tcPr>
            <w:tcW w:w="9571" w:type="dxa"/>
            <w:gridSpan w:val="5"/>
          </w:tcPr>
          <w:p w:rsidR="00082D32" w:rsidRPr="002A06B0" w:rsidRDefault="00082D32" w:rsidP="00082D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Размер штрафа 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уплачиваемый в случаях, определенных Положением о порядке продажи без проведения аукциона пустующих жилых домов, организации и проведения аукционов по их продаже, утвержденным постановлением Совета Министров Республики Беларусь от 23.09.2021г. № 547 и Указом Президента Республики Беларусь «О некоторых вопросах проведения аукционов (конкурсов) от 05.05.2009 № 232</w:t>
            </w:r>
          </w:p>
        </w:tc>
      </w:tr>
      <w:tr w:rsidR="00082D32" w:rsidTr="00D62004">
        <w:tc>
          <w:tcPr>
            <w:tcW w:w="4785" w:type="dxa"/>
            <w:gridSpan w:val="2"/>
          </w:tcPr>
          <w:p w:rsidR="00082D32" w:rsidRPr="002A06B0" w:rsidRDefault="00082D32" w:rsidP="00861E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Организатор аукционных торгов - </w:t>
            </w:r>
            <w:r w:rsidR="00861E11">
              <w:rPr>
                <w:rFonts w:ascii="Times New Roman" w:hAnsi="Times New Roman" w:cs="Times New Roman"/>
                <w:sz w:val="24"/>
                <w:szCs w:val="24"/>
              </w:rPr>
              <w:t>Велемичский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сельисполком, аг. </w:t>
            </w:r>
            <w:r w:rsidR="00861E11">
              <w:rPr>
                <w:rFonts w:ascii="Times New Roman" w:hAnsi="Times New Roman" w:cs="Times New Roman"/>
                <w:sz w:val="24"/>
                <w:szCs w:val="24"/>
              </w:rPr>
              <w:t>Велемичи, ул. Октябрьская, 5А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, 82, тел. 801655</w:t>
            </w:r>
            <w:r w:rsidR="00861E11">
              <w:rPr>
                <w:rFonts w:ascii="Times New Roman" w:hAnsi="Times New Roman" w:cs="Times New Roman"/>
                <w:sz w:val="24"/>
                <w:szCs w:val="24"/>
              </w:rPr>
              <w:t xml:space="preserve"> 51235</w:t>
            </w:r>
          </w:p>
        </w:tc>
        <w:tc>
          <w:tcPr>
            <w:tcW w:w="4786" w:type="dxa"/>
            <w:gridSpan w:val="3"/>
          </w:tcPr>
          <w:p w:rsidR="00082D32" w:rsidRPr="00915DBE" w:rsidRDefault="00082D32" w:rsidP="00082D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Задаток в размере до 20% от начальной цены предмета аукциона (лота) перечисляется </w:t>
            </w:r>
            <w:r w:rsidR="00861E11">
              <w:rPr>
                <w:rFonts w:ascii="Times New Roman" w:hAnsi="Times New Roman" w:cs="Times New Roman"/>
                <w:b/>
                <w:sz w:val="24"/>
                <w:szCs w:val="24"/>
              </w:rPr>
              <w:t>Велемичскому</w:t>
            </w:r>
            <w:r w:rsidRPr="00915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сельисполкому на р/с</w:t>
            </w:r>
          </w:p>
          <w:p w:rsidR="00082D32" w:rsidRPr="00A82E4C" w:rsidRDefault="00082D32" w:rsidP="00082D3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82E4C">
              <w:rPr>
                <w:color w:val="000000" w:themeColor="text1"/>
                <w:sz w:val="28"/>
                <w:szCs w:val="28"/>
                <w:lang w:val="en-US"/>
              </w:rPr>
              <w:t>BY</w:t>
            </w:r>
            <w:r w:rsidR="00861E11">
              <w:rPr>
                <w:color w:val="000000" w:themeColor="text1"/>
                <w:sz w:val="28"/>
                <w:szCs w:val="28"/>
              </w:rPr>
              <w:t>6</w:t>
            </w:r>
            <w:r w:rsidRPr="00A82E4C">
              <w:rPr>
                <w:color w:val="000000" w:themeColor="text1"/>
                <w:sz w:val="28"/>
                <w:szCs w:val="28"/>
              </w:rPr>
              <w:t xml:space="preserve">3 </w:t>
            </w:r>
            <w:r w:rsidRPr="00A82E4C">
              <w:rPr>
                <w:color w:val="000000" w:themeColor="text1"/>
                <w:sz w:val="28"/>
                <w:szCs w:val="28"/>
                <w:lang w:val="en-US"/>
              </w:rPr>
              <w:t>AKBB</w:t>
            </w:r>
            <w:r w:rsidRPr="00A82E4C">
              <w:rPr>
                <w:color w:val="000000" w:themeColor="text1"/>
                <w:sz w:val="28"/>
                <w:szCs w:val="28"/>
              </w:rPr>
              <w:t xml:space="preserve"> 36</w:t>
            </w:r>
            <w:r w:rsidR="00861E11">
              <w:rPr>
                <w:color w:val="000000" w:themeColor="text1"/>
                <w:sz w:val="28"/>
                <w:szCs w:val="28"/>
              </w:rPr>
              <w:t>04</w:t>
            </w:r>
            <w:r w:rsidRPr="00A82E4C">
              <w:rPr>
                <w:color w:val="000000" w:themeColor="text1"/>
                <w:sz w:val="28"/>
                <w:szCs w:val="28"/>
              </w:rPr>
              <w:t xml:space="preserve"> </w:t>
            </w:r>
            <w:r w:rsidR="00861E11">
              <w:rPr>
                <w:color w:val="000000" w:themeColor="text1"/>
                <w:sz w:val="28"/>
                <w:szCs w:val="28"/>
              </w:rPr>
              <w:t>2260 4240 4120</w:t>
            </w:r>
            <w:r w:rsidRPr="00A82E4C">
              <w:rPr>
                <w:color w:val="000000" w:themeColor="text1"/>
                <w:sz w:val="28"/>
                <w:szCs w:val="28"/>
              </w:rPr>
              <w:t xml:space="preserve"> 0000</w:t>
            </w:r>
            <w:r w:rsidRPr="00A82E4C">
              <w:rPr>
                <w:b/>
                <w:color w:val="000000" w:themeColor="text1"/>
                <w:sz w:val="28"/>
                <w:szCs w:val="28"/>
              </w:rPr>
              <w:t xml:space="preserve">  </w:t>
            </w:r>
            <w:r w:rsidRPr="00A82E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082D32" w:rsidRPr="00915DBE" w:rsidRDefault="00082D32" w:rsidP="00082D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ОАО «АСБ «Беларусбанк» г. Минск, </w:t>
            </w:r>
          </w:p>
          <w:p w:rsidR="00082D32" w:rsidRPr="001B517C" w:rsidRDefault="00151209" w:rsidP="00847F69">
            <w:pPr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БИК АКВВВY2Х УНП 200114792</w:t>
            </w:r>
            <w:r w:rsidR="00847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назначение платежа 4901 «задаток за участие в аукционе», </w:t>
            </w:r>
            <w:r w:rsidR="00657E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срок до 16.00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21.10.2026</w:t>
            </w:r>
            <w:r w:rsidR="00082D32" w:rsidRPr="004074D6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082D32" w:rsidTr="00D62004">
        <w:tc>
          <w:tcPr>
            <w:tcW w:w="9571" w:type="dxa"/>
            <w:gridSpan w:val="5"/>
          </w:tcPr>
          <w:p w:rsidR="00082D32" w:rsidRPr="002A06B0" w:rsidRDefault="00082D32" w:rsidP="00151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ПРОДАВЕЦ- </w:t>
            </w:r>
            <w:r w:rsidR="00151209">
              <w:rPr>
                <w:rFonts w:ascii="Times New Roman" w:hAnsi="Times New Roman" w:cs="Times New Roman"/>
                <w:sz w:val="24"/>
                <w:szCs w:val="24"/>
              </w:rPr>
              <w:t xml:space="preserve">Велемичский 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сельисполком аг. </w:t>
            </w:r>
            <w:r w:rsidR="00151209">
              <w:rPr>
                <w:rFonts w:ascii="Times New Roman" w:hAnsi="Times New Roman" w:cs="Times New Roman"/>
                <w:sz w:val="24"/>
                <w:szCs w:val="24"/>
              </w:rPr>
              <w:t>Велемичи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r w:rsidR="00151209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51209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, тел. 801655</w:t>
            </w:r>
            <w:r w:rsidR="00151209">
              <w:rPr>
                <w:rFonts w:ascii="Times New Roman" w:hAnsi="Times New Roman" w:cs="Times New Roman"/>
                <w:sz w:val="24"/>
                <w:szCs w:val="24"/>
              </w:rPr>
              <w:t>51235</w:t>
            </w:r>
          </w:p>
        </w:tc>
      </w:tr>
      <w:tr w:rsidR="00082D32" w:rsidTr="00D62004">
        <w:tc>
          <w:tcPr>
            <w:tcW w:w="9571" w:type="dxa"/>
            <w:gridSpan w:val="5"/>
          </w:tcPr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Аукцион проводится в соответствии с Положением о порядке продажи без проведения аукциона пустующих жилых домов, организации и проведения аукционов по их продаже, утвержденным постановлением Совета Министров Республики Беларусь от 23.09.2021г. № 547 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и состоится при наличии не менее двух участников. В аукционе могут участвовать граждане</w:t>
            </w:r>
            <w:r w:rsidRPr="002A0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Республики Беларусь, иностранные граждане, лица без гражданства (далее, если не 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иное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, - граждане), индивидуальные предприниматели и юридические лица.</w:t>
            </w:r>
          </w:p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представляемый участником аукциона: </w:t>
            </w:r>
            <w:r w:rsidRPr="002A06B0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на участие в аукционе; </w:t>
            </w:r>
            <w:r w:rsidRPr="002A06B0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документ, подтверждающий внесение суммы задатка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A06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гражданином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A06B0">
              <w:rPr>
                <w:rFonts w:ascii="Times New Roman" w:hAnsi="Times New Roman" w:cs="Times New Roman"/>
                <w:b/>
                <w:sz w:val="24"/>
                <w:szCs w:val="24"/>
              </w:rPr>
              <w:t>копия документа, удостоверяющего личность,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без нотариального засвидетельствования, </w:t>
            </w:r>
            <w:r w:rsidRPr="002A06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представителем гражданина или индивидуального предпринимателя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– доверенность, оформленная в соответствии с требованиями законодательства; </w:t>
            </w:r>
            <w:r w:rsidRPr="002A06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представителем или уполномоченным должностным лицом юридического лица Республики Беларусь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- доверенность, выданная юридическим лицом, или документ с указанием банковских реквизитов юридического лица;</w:t>
            </w:r>
          </w:p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представителем или уполномоченным должностным лицом иностранного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копии учредительных документов и выписка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торгового 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реестра страны происхождения (выписка должна быть произведена в течение года до подачи заявления об участии в аукционе)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доверенность или документ, подтверждающий  полномочия должностного лица, документ о финансовой состоятельности, выданный обслуживающим банком или иной кредитно-финансовой организацией с засвидетельствованным в установленном порядке переводом на белорусский или русский язык.</w:t>
            </w:r>
          </w:p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также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подтверждающий  его полномочия.</w:t>
            </w:r>
          </w:p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обязано подписать с организатором торгов Соглашение, определяющее взаимные права и обязанности сторон в процессе подготовки и проведения аукциона.</w:t>
            </w:r>
          </w:p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Порядок осмотра объекта осуществляется участником аукциона по согласованию с продавцом.</w:t>
            </w:r>
          </w:p>
        </w:tc>
      </w:tr>
      <w:tr w:rsidR="00082D32" w:rsidTr="00D62004">
        <w:tc>
          <w:tcPr>
            <w:tcW w:w="9571" w:type="dxa"/>
            <w:gridSpan w:val="5"/>
          </w:tcPr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Победитель аукциона либо единственный участник несостоявшегося аукциона, выразивший согласие на приобретение предмета аукциона по начальной цене, увеличенной на 5%, в течение 10 рабочих дней со дня утверждения в установленном порядке протокола о результатах аукциона обязан:</w:t>
            </w:r>
          </w:p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- внести плату за предмет аукциона;</w:t>
            </w:r>
          </w:p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- компенсировать организатору аукциона затраты на организацию и проведение аукциона, в том числе расходы, связанные с изготовлением и предоставлением участникам аукциона документации, необходимой для его проведения (окончательный размер которых определяется до аукциона и фиксируется в соответствующих ведомостях ознакомления участников);</w:t>
            </w:r>
          </w:p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- в установленном законодательством порядке обратиться за принятием решения об изъятии и предоставлении земельного участка, на котором расположен предмет аукциона, в течение 10 рабочих дней после проведения аукциона с заявление о предоставлении земельного участка.</w:t>
            </w:r>
          </w:p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Не позднее 10 рабочих дней после совершения вышеуказанных действий, победитель аукциона либо единственный участник несостоявшегося аукциона обязан заключить догов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р купли-продажи пустующего дома </w:t>
            </w:r>
            <w:r w:rsidR="00151209">
              <w:rPr>
                <w:rFonts w:ascii="Times New Roman" w:hAnsi="Times New Roman" w:cs="Times New Roman"/>
                <w:sz w:val="24"/>
                <w:szCs w:val="24"/>
              </w:rPr>
              <w:t>с Велемичским</w:t>
            </w: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 xml:space="preserve"> сельисполкомом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2D32" w:rsidRPr="002A06B0" w:rsidRDefault="00082D32" w:rsidP="00082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6B0">
              <w:rPr>
                <w:rFonts w:ascii="Times New Roman" w:hAnsi="Times New Roman" w:cs="Times New Roman"/>
                <w:sz w:val="24"/>
                <w:szCs w:val="24"/>
              </w:rPr>
              <w:t>Обязанность государственной регистрации прав на пустующий жилой дом и прав на земельный участок в РУП «Брестское агентство по государственной регистрации и земельному кадастру» возлагается на победителя аукциона либо единственного участника несостоявшегося аукциона в течение двух месяцев со дня принятия решения о предоставлении земельного участка.</w:t>
            </w:r>
          </w:p>
        </w:tc>
      </w:tr>
    </w:tbl>
    <w:p w:rsidR="001C46B7" w:rsidRDefault="001C46B7"/>
    <w:sectPr w:rsidR="001C46B7" w:rsidSect="00847F69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0EC" w:rsidRDefault="00FA20EC" w:rsidP="00847F69">
      <w:pPr>
        <w:spacing w:after="0" w:line="240" w:lineRule="auto"/>
      </w:pPr>
      <w:r>
        <w:separator/>
      </w:r>
    </w:p>
  </w:endnote>
  <w:endnote w:type="continuationSeparator" w:id="0">
    <w:p w:rsidR="00FA20EC" w:rsidRDefault="00FA20EC" w:rsidP="00847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0EC" w:rsidRDefault="00FA20EC" w:rsidP="00847F69">
      <w:pPr>
        <w:spacing w:after="0" w:line="240" w:lineRule="auto"/>
      </w:pPr>
      <w:r>
        <w:separator/>
      </w:r>
    </w:p>
  </w:footnote>
  <w:footnote w:type="continuationSeparator" w:id="0">
    <w:p w:rsidR="00FA20EC" w:rsidRDefault="00FA20EC" w:rsidP="00847F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95"/>
    <w:rsid w:val="000727EB"/>
    <w:rsid w:val="00082D32"/>
    <w:rsid w:val="000B2C4D"/>
    <w:rsid w:val="000C2194"/>
    <w:rsid w:val="000C5B1A"/>
    <w:rsid w:val="00151209"/>
    <w:rsid w:val="001B517C"/>
    <w:rsid w:val="001C46B7"/>
    <w:rsid w:val="0020488C"/>
    <w:rsid w:val="002503C0"/>
    <w:rsid w:val="00266BF8"/>
    <w:rsid w:val="002A06B0"/>
    <w:rsid w:val="002A1FD7"/>
    <w:rsid w:val="002D4FC0"/>
    <w:rsid w:val="0040552B"/>
    <w:rsid w:val="004074D6"/>
    <w:rsid w:val="004769E0"/>
    <w:rsid w:val="00490239"/>
    <w:rsid w:val="004B7CC0"/>
    <w:rsid w:val="0053241E"/>
    <w:rsid w:val="005E245F"/>
    <w:rsid w:val="005F7ADA"/>
    <w:rsid w:val="0060243B"/>
    <w:rsid w:val="00657EFF"/>
    <w:rsid w:val="00667988"/>
    <w:rsid w:val="00667CB7"/>
    <w:rsid w:val="006938B9"/>
    <w:rsid w:val="006A3ADA"/>
    <w:rsid w:val="00711708"/>
    <w:rsid w:val="00837F88"/>
    <w:rsid w:val="00847F69"/>
    <w:rsid w:val="00861E11"/>
    <w:rsid w:val="00895E87"/>
    <w:rsid w:val="008C238B"/>
    <w:rsid w:val="00915DBE"/>
    <w:rsid w:val="00935BCC"/>
    <w:rsid w:val="009534A3"/>
    <w:rsid w:val="009A3F7F"/>
    <w:rsid w:val="009F46EB"/>
    <w:rsid w:val="00A25BBA"/>
    <w:rsid w:val="00A82E4C"/>
    <w:rsid w:val="00B247CB"/>
    <w:rsid w:val="00B27E57"/>
    <w:rsid w:val="00B75FA0"/>
    <w:rsid w:val="00CA24D8"/>
    <w:rsid w:val="00D054BF"/>
    <w:rsid w:val="00D340B8"/>
    <w:rsid w:val="00D62004"/>
    <w:rsid w:val="00D93795"/>
    <w:rsid w:val="00EA417F"/>
    <w:rsid w:val="00F760ED"/>
    <w:rsid w:val="00F77067"/>
    <w:rsid w:val="00FA20EC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9BC2E5-78D6-4766-A42D-95FC76D9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7A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F7A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7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F7A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F7A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ewncpi">
    <w:name w:val="newncpi"/>
    <w:basedOn w:val="a"/>
    <w:rsid w:val="00B75FA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47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7F69"/>
  </w:style>
  <w:style w:type="paragraph" w:styleId="a6">
    <w:name w:val="footer"/>
    <w:basedOn w:val="a"/>
    <w:link w:val="a7"/>
    <w:uiPriority w:val="99"/>
    <w:unhideWhenUsed/>
    <w:rsid w:val="00847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7F69"/>
  </w:style>
  <w:style w:type="paragraph" w:styleId="a8">
    <w:name w:val="Balloon Text"/>
    <w:basedOn w:val="a"/>
    <w:link w:val="a9"/>
    <w:uiPriority w:val="99"/>
    <w:semiHidden/>
    <w:unhideWhenUsed/>
    <w:rsid w:val="0084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47F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AF534-7C6D-43D9-9A14-181543BDF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2026-09-23T05:57:00Z</cp:lastPrinted>
  <dcterms:created xsi:type="dcterms:W3CDTF">2026-09-23T12:10:00Z</dcterms:created>
  <dcterms:modified xsi:type="dcterms:W3CDTF">2026-09-23T12:10:00Z</dcterms:modified>
</cp:coreProperties>
</file>