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FE949" w14:textId="13AFFEDC" w:rsidR="000E6C07" w:rsidRPr="00EA02C6" w:rsidRDefault="000E6C07" w:rsidP="000E6C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873395">
        <w:rPr>
          <w:rFonts w:ascii="Times New Roman" w:hAnsi="Times New Roman" w:cs="Times New Roman"/>
          <w:b/>
          <w:sz w:val="24"/>
          <w:szCs w:val="24"/>
        </w:rPr>
        <w:t xml:space="preserve">ПОВТОРНЫХ </w:t>
      </w:r>
      <w:r w:rsidRPr="00EA02C6">
        <w:rPr>
          <w:rFonts w:ascii="Times New Roman" w:hAnsi="Times New Roman" w:cs="Times New Roman"/>
          <w:b/>
          <w:sz w:val="24"/>
          <w:szCs w:val="24"/>
        </w:rPr>
        <w:t>ЭЛЕКТРОННЫХ ТОРГОВ</w:t>
      </w:r>
    </w:p>
    <w:p w14:paraId="4D15877C" w14:textId="403904D7" w:rsidR="008F4337" w:rsidRDefault="00D62162" w:rsidP="008F4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продаже </w:t>
      </w:r>
      <w:r w:rsidR="00F37C77">
        <w:rPr>
          <w:rFonts w:ascii="Times New Roman" w:hAnsi="Times New Roman" w:cs="Times New Roman"/>
          <w:b/>
          <w:sz w:val="24"/>
          <w:szCs w:val="24"/>
        </w:rPr>
        <w:t>пустующего жилого дома</w:t>
      </w:r>
      <w:r w:rsidR="000561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1A7" w:rsidRPr="000561A7">
        <w:rPr>
          <w:rFonts w:ascii="Times New Roman" w:hAnsi="Times New Roman" w:cs="Times New Roman"/>
          <w:b/>
          <w:bCs/>
          <w:sz w:val="24"/>
          <w:szCs w:val="24"/>
        </w:rPr>
        <w:t>с понижение первоначальной цены на</w:t>
      </w:r>
      <w:r w:rsidR="000561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61A7" w:rsidRPr="000561A7">
        <w:rPr>
          <w:rFonts w:ascii="Times New Roman" w:hAnsi="Times New Roman" w:cs="Times New Roman"/>
          <w:b/>
          <w:bCs/>
          <w:sz w:val="24"/>
          <w:szCs w:val="24"/>
        </w:rPr>
        <w:t>25 %</w:t>
      </w:r>
    </w:p>
    <w:p w14:paraId="4DFB8473" w14:textId="1C589F69" w:rsidR="000E6C07" w:rsidRDefault="000E6C07" w:rsidP="00D62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2C6">
        <w:rPr>
          <w:rFonts w:ascii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электронных торгов</w:t>
      </w:r>
      <w:r w:rsidRPr="00EA02C6">
        <w:rPr>
          <w:rFonts w:ascii="Times New Roman" w:hAnsi="Times New Roman" w:cs="Times New Roman"/>
          <w:b/>
          <w:sz w:val="24"/>
          <w:szCs w:val="24"/>
        </w:rPr>
        <w:t>:</w:t>
      </w:r>
      <w:r w:rsidR="00D62162">
        <w:rPr>
          <w:rFonts w:ascii="Times New Roman" w:hAnsi="Times New Roman" w:cs="Times New Roman"/>
          <w:b/>
          <w:sz w:val="24"/>
          <w:szCs w:val="24"/>
        </w:rPr>
        <w:t> </w:t>
      </w:r>
      <w:r w:rsidR="00C0229A">
        <w:rPr>
          <w:rFonts w:ascii="Times New Roman" w:hAnsi="Times New Roman" w:cs="Times New Roman"/>
          <w:sz w:val="24"/>
          <w:szCs w:val="24"/>
        </w:rPr>
        <w:t>Руденский</w:t>
      </w:r>
      <w:r w:rsidR="00D62162">
        <w:rPr>
          <w:rFonts w:ascii="Times New Roman" w:hAnsi="Times New Roman" w:cs="Times New Roman"/>
          <w:sz w:val="24"/>
          <w:szCs w:val="24"/>
        </w:rPr>
        <w:t xml:space="preserve"> сельский</w:t>
      </w:r>
      <w:r w:rsidRPr="00EA02C6">
        <w:rPr>
          <w:rFonts w:ascii="Times New Roman" w:hAnsi="Times New Roman" w:cs="Times New Roman"/>
          <w:sz w:val="24"/>
          <w:szCs w:val="24"/>
        </w:rPr>
        <w:t xml:space="preserve"> исполн</w:t>
      </w:r>
      <w:r>
        <w:rPr>
          <w:rFonts w:ascii="Times New Roman" w:hAnsi="Times New Roman" w:cs="Times New Roman"/>
          <w:sz w:val="24"/>
          <w:szCs w:val="24"/>
        </w:rPr>
        <w:t xml:space="preserve">ительный комитет, Минский обл., </w:t>
      </w:r>
      <w:r w:rsidR="003649B3">
        <w:rPr>
          <w:rFonts w:ascii="Times New Roman" w:hAnsi="Times New Roman" w:cs="Times New Roman"/>
          <w:sz w:val="24"/>
          <w:szCs w:val="24"/>
        </w:rPr>
        <w:t xml:space="preserve">Пуховичский </w:t>
      </w:r>
      <w:r w:rsidR="008762E2">
        <w:rPr>
          <w:rFonts w:ascii="Times New Roman" w:hAnsi="Times New Roman" w:cs="Times New Roman"/>
          <w:sz w:val="24"/>
          <w:szCs w:val="24"/>
        </w:rPr>
        <w:t>р</w:t>
      </w:r>
      <w:r w:rsidR="00D06BF4">
        <w:rPr>
          <w:rFonts w:ascii="Times New Roman" w:hAnsi="Times New Roman" w:cs="Times New Roman"/>
          <w:sz w:val="24"/>
          <w:szCs w:val="24"/>
        </w:rPr>
        <w:t>-</w:t>
      </w:r>
      <w:r w:rsidR="008F4337">
        <w:rPr>
          <w:rFonts w:ascii="Times New Roman" w:hAnsi="Times New Roman" w:cs="Times New Roman"/>
          <w:sz w:val="24"/>
          <w:szCs w:val="24"/>
        </w:rPr>
        <w:t>н</w:t>
      </w:r>
      <w:r w:rsidR="008F4337" w:rsidRPr="008F4337">
        <w:rPr>
          <w:rFonts w:ascii="Times New Roman" w:hAnsi="Times New Roman" w:cs="Times New Roman"/>
          <w:sz w:val="24"/>
          <w:szCs w:val="24"/>
        </w:rPr>
        <w:t>, г.</w:t>
      </w:r>
      <w:r w:rsidR="00D62162">
        <w:rPr>
          <w:rFonts w:ascii="Times New Roman" w:hAnsi="Times New Roman" w:cs="Times New Roman"/>
          <w:sz w:val="24"/>
          <w:szCs w:val="24"/>
        </w:rPr>
        <w:t>п. </w:t>
      </w:r>
      <w:r w:rsidR="00C0229A">
        <w:rPr>
          <w:rFonts w:ascii="Times New Roman" w:hAnsi="Times New Roman" w:cs="Times New Roman"/>
          <w:sz w:val="24"/>
          <w:szCs w:val="24"/>
        </w:rPr>
        <w:t>Руденск</w:t>
      </w:r>
      <w:r w:rsidR="00D62162">
        <w:rPr>
          <w:rFonts w:ascii="Times New Roman" w:hAnsi="Times New Roman" w:cs="Times New Roman"/>
          <w:sz w:val="24"/>
          <w:szCs w:val="24"/>
        </w:rPr>
        <w:t>, ул. </w:t>
      </w:r>
      <w:r w:rsidR="00C0229A">
        <w:rPr>
          <w:rFonts w:ascii="Times New Roman" w:hAnsi="Times New Roman" w:cs="Times New Roman"/>
          <w:sz w:val="24"/>
          <w:szCs w:val="24"/>
        </w:rPr>
        <w:t>Ленинская, 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62ADA" w:rsidRPr="00F37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="00C27238">
        <w:rPr>
          <w:rFonts w:ascii="Times New Roman" w:hAnsi="Times New Roman" w:cs="Times New Roman"/>
          <w:sz w:val="24"/>
          <w:szCs w:val="24"/>
        </w:rPr>
        <w:t>(801713)</w:t>
      </w:r>
      <w:r w:rsidR="00962ADA">
        <w:rPr>
          <w:rFonts w:ascii="Times New Roman" w:hAnsi="Times New Roman" w:cs="Times New Roman"/>
          <w:sz w:val="24"/>
          <w:szCs w:val="24"/>
        </w:rPr>
        <w:t>9008</w:t>
      </w:r>
      <w:r w:rsidR="005002FE">
        <w:rPr>
          <w:rFonts w:ascii="Times New Roman" w:hAnsi="Times New Roman" w:cs="Times New Roman"/>
          <w:sz w:val="24"/>
          <w:szCs w:val="24"/>
        </w:rPr>
        <w:t>0</w:t>
      </w:r>
      <w:r w:rsidR="00962ADA">
        <w:rPr>
          <w:rFonts w:ascii="Times New Roman" w:hAnsi="Times New Roman" w:cs="Times New Roman"/>
          <w:sz w:val="24"/>
          <w:szCs w:val="24"/>
        </w:rPr>
        <w:t>.</w:t>
      </w:r>
    </w:p>
    <w:p w14:paraId="451518E7" w14:textId="77777777" w:rsidR="000E6C07" w:rsidRDefault="000E6C07" w:rsidP="00D62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2C6">
        <w:rPr>
          <w:rFonts w:ascii="Times New Roman" w:hAnsi="Times New Roman" w:cs="Times New Roman"/>
          <w:b/>
          <w:sz w:val="24"/>
          <w:szCs w:val="24"/>
        </w:rPr>
        <w:t>Оператор электронной торговой площадки:</w:t>
      </w:r>
      <w:r>
        <w:rPr>
          <w:rFonts w:ascii="Times New Roman" w:hAnsi="Times New Roman" w:cs="Times New Roman"/>
          <w:sz w:val="24"/>
          <w:szCs w:val="24"/>
        </w:rPr>
        <w:t xml:space="preserve"> открытое акционерное общество «Белорусска</w:t>
      </w:r>
      <w:r w:rsidR="00042539">
        <w:rPr>
          <w:rFonts w:ascii="Times New Roman" w:hAnsi="Times New Roman" w:cs="Times New Roman"/>
          <w:sz w:val="24"/>
          <w:szCs w:val="24"/>
        </w:rPr>
        <w:t>я универсальная товарная биржа»</w:t>
      </w:r>
    </w:p>
    <w:p w14:paraId="556929B0" w14:textId="77777777" w:rsidR="000E6C07" w:rsidRDefault="000E6C07" w:rsidP="00D62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Электронный адрес электронной торговой площадки: </w:t>
      </w:r>
      <w:bookmarkStart w:id="0" w:name="_Hlk198630241"/>
      <w:r w:rsidR="005002FE">
        <w:fldChar w:fldCharType="begin"/>
      </w:r>
      <w:r w:rsidR="005002FE">
        <w:instrText xml:space="preserve"> HYPERLINK "http://www.et.butb.by" </w:instrText>
      </w:r>
      <w:r w:rsidR="005002FE">
        <w:fldChar w:fldCharType="separate"/>
      </w:r>
      <w:r w:rsidRPr="00C0407F">
        <w:rPr>
          <w:rStyle w:val="a4"/>
          <w:rFonts w:ascii="Times New Roman" w:hAnsi="Times New Roman" w:cs="Times New Roman"/>
          <w:sz w:val="24"/>
          <w:szCs w:val="24"/>
          <w:lang w:val="en-US"/>
        </w:rPr>
        <w:t>www</w:t>
      </w:r>
      <w:r w:rsidRPr="00C0407F">
        <w:rPr>
          <w:rStyle w:val="a4"/>
          <w:rFonts w:ascii="Times New Roman" w:hAnsi="Times New Roman" w:cs="Times New Roman"/>
          <w:sz w:val="24"/>
          <w:szCs w:val="24"/>
        </w:rPr>
        <w:t>.</w:t>
      </w:r>
      <w:r w:rsidRPr="00C0407F">
        <w:rPr>
          <w:rStyle w:val="a4"/>
          <w:rFonts w:ascii="Times New Roman" w:hAnsi="Times New Roman" w:cs="Times New Roman"/>
          <w:sz w:val="24"/>
          <w:szCs w:val="24"/>
          <w:lang w:val="en-US"/>
        </w:rPr>
        <w:t>et</w:t>
      </w:r>
      <w:r w:rsidRPr="00C0407F">
        <w:rPr>
          <w:rStyle w:val="a4"/>
          <w:rFonts w:ascii="Times New Roman" w:hAnsi="Times New Roman" w:cs="Times New Roman"/>
          <w:sz w:val="24"/>
          <w:szCs w:val="24"/>
        </w:rPr>
        <w:t>.</w:t>
      </w:r>
      <w:r w:rsidRPr="00C0407F">
        <w:rPr>
          <w:rStyle w:val="a4"/>
          <w:rFonts w:ascii="Times New Roman" w:hAnsi="Times New Roman" w:cs="Times New Roman"/>
          <w:sz w:val="24"/>
          <w:szCs w:val="24"/>
          <w:lang w:val="en-US"/>
        </w:rPr>
        <w:t>butb</w:t>
      </w:r>
      <w:r w:rsidRPr="00C0407F">
        <w:rPr>
          <w:rStyle w:val="a4"/>
          <w:rFonts w:ascii="Times New Roman" w:hAnsi="Times New Roman" w:cs="Times New Roman"/>
          <w:sz w:val="24"/>
          <w:szCs w:val="24"/>
        </w:rPr>
        <w:t>.</w:t>
      </w:r>
      <w:r w:rsidRPr="00C0407F">
        <w:rPr>
          <w:rStyle w:val="a4"/>
          <w:rFonts w:ascii="Times New Roman" w:hAnsi="Times New Roman" w:cs="Times New Roman"/>
          <w:sz w:val="24"/>
          <w:szCs w:val="24"/>
          <w:lang w:val="en-US"/>
        </w:rPr>
        <w:t>by</w:t>
      </w:r>
      <w:r w:rsidR="005002FE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bookmarkEnd w:id="0"/>
    <w:p w14:paraId="3E7121A0" w14:textId="346E9F50" w:rsidR="00375B55" w:rsidRPr="00D62162" w:rsidRDefault="004662F3" w:rsidP="00D62162">
      <w:pPr>
        <w:pStyle w:val="a6"/>
        <w:spacing w:before="0" w:beforeAutospacing="0" w:after="0" w:afterAutospacing="0"/>
        <w:ind w:firstLine="709"/>
        <w:jc w:val="both"/>
        <w:rPr>
          <w:b/>
          <w:color w:val="FF0000"/>
        </w:rPr>
      </w:pPr>
      <w:r>
        <w:t>Дата проведения электронных торгов</w:t>
      </w:r>
      <w:r w:rsidRPr="000A6065">
        <w:t>:</w:t>
      </w:r>
      <w:r w:rsidR="00D351DE">
        <w:t xml:space="preserve"> </w:t>
      </w:r>
      <w:r w:rsidR="000561A7">
        <w:rPr>
          <w:bCs/>
          <w:color w:val="000000" w:themeColor="text1"/>
        </w:rPr>
        <w:t xml:space="preserve">28 апреля 2026 </w:t>
      </w:r>
      <w:r w:rsidR="00873395">
        <w:rPr>
          <w:bCs/>
          <w:color w:val="000000" w:themeColor="text1"/>
        </w:rPr>
        <w:t>г.</w:t>
      </w:r>
      <w:r w:rsidR="003F5D2D">
        <w:rPr>
          <w:bCs/>
          <w:color w:val="000000" w:themeColor="text1"/>
        </w:rPr>
        <w:t xml:space="preserve"> в 12.00</w:t>
      </w:r>
    </w:p>
    <w:p w14:paraId="1523C50E" w14:textId="77777777" w:rsidR="000E6C07" w:rsidRDefault="004662F3" w:rsidP="00D62162">
      <w:pPr>
        <w:pStyle w:val="a6"/>
        <w:spacing w:before="0" w:beforeAutospacing="0" w:after="0" w:afterAutospacing="0"/>
        <w:ind w:firstLine="709"/>
        <w:jc w:val="both"/>
        <w:rPr>
          <w:b/>
        </w:rPr>
      </w:pPr>
      <w:r w:rsidRPr="00172D9F">
        <w:rPr>
          <w:b/>
        </w:rPr>
        <w:t>Время проведения электронных торгов</w:t>
      </w:r>
      <w:r>
        <w:t xml:space="preserve"> устанавливается ОАО «Белорусская универсальная товарная биржа» на электронной торговой площадке «БУТБ-Имущество»</w:t>
      </w:r>
    </w:p>
    <w:p w14:paraId="184B59F8" w14:textId="77777777" w:rsidR="009F7012" w:rsidRDefault="009F7012" w:rsidP="00D621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199" w:type="dxa"/>
        <w:tblInd w:w="-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3871"/>
        <w:gridCol w:w="2126"/>
        <w:gridCol w:w="1985"/>
        <w:gridCol w:w="1134"/>
        <w:gridCol w:w="1559"/>
      </w:tblGrid>
      <w:tr w:rsidR="00671162" w:rsidRPr="00D62162" w14:paraId="59130489" w14:textId="77777777" w:rsidTr="003F5D2D">
        <w:tc>
          <w:tcPr>
            <w:tcW w:w="524" w:type="dxa"/>
          </w:tcPr>
          <w:p w14:paraId="1DC73532" w14:textId="77777777" w:rsidR="00671162" w:rsidRPr="00D62162" w:rsidRDefault="00671162" w:rsidP="00D6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62162">
              <w:rPr>
                <w:rFonts w:ascii="Times New Roman" w:eastAsia="Calibri" w:hAnsi="Times New Roman" w:cs="Times New Roman"/>
                <w:szCs w:val="28"/>
              </w:rPr>
              <w:t>№ п/п</w:t>
            </w:r>
          </w:p>
        </w:tc>
        <w:tc>
          <w:tcPr>
            <w:tcW w:w="3871" w:type="dxa"/>
          </w:tcPr>
          <w:p w14:paraId="7E50782E" w14:textId="04D71B58" w:rsidR="00671162" w:rsidRPr="00D62162" w:rsidRDefault="00671162" w:rsidP="00D62162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Наименование</w:t>
            </w:r>
          </w:p>
        </w:tc>
        <w:tc>
          <w:tcPr>
            <w:tcW w:w="2126" w:type="dxa"/>
          </w:tcPr>
          <w:p w14:paraId="04583F8D" w14:textId="0A301C42" w:rsidR="00671162" w:rsidRPr="00D62162" w:rsidRDefault="00671162" w:rsidP="00671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Адрес</w:t>
            </w:r>
          </w:p>
        </w:tc>
        <w:tc>
          <w:tcPr>
            <w:tcW w:w="1985" w:type="dxa"/>
          </w:tcPr>
          <w:p w14:paraId="46BBF6F6" w14:textId="77777777" w:rsidR="00671162" w:rsidRDefault="00671162" w:rsidP="00D62162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Начальная</w:t>
            </w:r>
          </w:p>
          <w:p w14:paraId="523571C0" w14:textId="5D928218" w:rsidR="00671162" w:rsidRDefault="00671162" w:rsidP="00D62162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цена</w:t>
            </w:r>
          </w:p>
          <w:p w14:paraId="488AC7E2" w14:textId="5BDD93CE" w:rsidR="00671162" w:rsidRPr="00D62162" w:rsidRDefault="00671162" w:rsidP="00D62162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(рублей)</w:t>
            </w:r>
          </w:p>
        </w:tc>
        <w:tc>
          <w:tcPr>
            <w:tcW w:w="1134" w:type="dxa"/>
          </w:tcPr>
          <w:p w14:paraId="6E0A47A0" w14:textId="77777777" w:rsidR="00671162" w:rsidRPr="00671162" w:rsidRDefault="00671162" w:rsidP="00671162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671162">
              <w:rPr>
                <w:rFonts w:ascii="Times New Roman" w:eastAsia="Calibri" w:hAnsi="Times New Roman" w:cs="Times New Roman"/>
                <w:szCs w:val="28"/>
              </w:rPr>
              <w:t>Задаток</w:t>
            </w:r>
          </w:p>
          <w:p w14:paraId="0F2303C5" w14:textId="1B6AA6C2" w:rsidR="00671162" w:rsidRPr="00D62162" w:rsidRDefault="00671162" w:rsidP="00671162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671162">
              <w:rPr>
                <w:rFonts w:ascii="Times New Roman" w:eastAsia="Calibri" w:hAnsi="Times New Roman" w:cs="Times New Roman"/>
                <w:szCs w:val="28"/>
              </w:rPr>
              <w:t>(рублей)</w:t>
            </w:r>
          </w:p>
        </w:tc>
        <w:tc>
          <w:tcPr>
            <w:tcW w:w="1559" w:type="dxa"/>
          </w:tcPr>
          <w:p w14:paraId="355355E5" w14:textId="5D12EDB6" w:rsidR="00671162" w:rsidRPr="00D62162" w:rsidRDefault="00593EDC" w:rsidP="00D62162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Расходы по подготовке документации (рублей)</w:t>
            </w:r>
          </w:p>
        </w:tc>
      </w:tr>
      <w:tr w:rsidR="00671162" w:rsidRPr="00D62162" w14:paraId="52ACEC69" w14:textId="77777777" w:rsidTr="003F5D2D">
        <w:tc>
          <w:tcPr>
            <w:tcW w:w="524" w:type="dxa"/>
          </w:tcPr>
          <w:p w14:paraId="49A1ED83" w14:textId="77777777" w:rsidR="00671162" w:rsidRPr="00D62162" w:rsidRDefault="00671162" w:rsidP="00671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62162"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3871" w:type="dxa"/>
          </w:tcPr>
          <w:p w14:paraId="4B71235D" w14:textId="77777777" w:rsidR="00671162" w:rsidRDefault="00671162" w:rsidP="00671162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Объект недвижимости:</w:t>
            </w:r>
          </w:p>
          <w:p w14:paraId="75BB637A" w14:textId="1577AAC1" w:rsidR="00671162" w:rsidRPr="00D62162" w:rsidRDefault="00187CCE" w:rsidP="00671162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к</w:t>
            </w:r>
            <w:r w:rsidR="00671162">
              <w:rPr>
                <w:rFonts w:ascii="Times New Roman" w:eastAsia="Calibri" w:hAnsi="Times New Roman" w:cs="Times New Roman"/>
                <w:szCs w:val="28"/>
              </w:rPr>
              <w:t xml:space="preserve">апитальное строение </w:t>
            </w:r>
            <w:r w:rsidR="009E669B">
              <w:rPr>
                <w:rFonts w:ascii="Times New Roman" w:eastAsia="Calibri" w:hAnsi="Times New Roman" w:cs="Times New Roman"/>
                <w:szCs w:val="28"/>
              </w:rPr>
              <w:t xml:space="preserve">(наименование - здание одноквартирного </w:t>
            </w:r>
            <w:r w:rsidR="00671162">
              <w:rPr>
                <w:rFonts w:ascii="Times New Roman" w:eastAsia="Calibri" w:hAnsi="Times New Roman" w:cs="Times New Roman"/>
                <w:szCs w:val="28"/>
              </w:rPr>
              <w:t>жил</w:t>
            </w:r>
            <w:r w:rsidR="009E669B">
              <w:rPr>
                <w:rFonts w:ascii="Times New Roman" w:eastAsia="Calibri" w:hAnsi="Times New Roman" w:cs="Times New Roman"/>
                <w:szCs w:val="28"/>
              </w:rPr>
              <w:t>ого</w:t>
            </w:r>
            <w:r w:rsidR="00671162">
              <w:rPr>
                <w:rFonts w:ascii="Times New Roman" w:eastAsia="Calibri" w:hAnsi="Times New Roman" w:cs="Times New Roman"/>
                <w:szCs w:val="28"/>
              </w:rPr>
              <w:t xml:space="preserve"> дом</w:t>
            </w:r>
            <w:r w:rsidR="009E669B">
              <w:rPr>
                <w:rFonts w:ascii="Times New Roman" w:eastAsia="Calibri" w:hAnsi="Times New Roman" w:cs="Times New Roman"/>
                <w:szCs w:val="28"/>
              </w:rPr>
              <w:t>а</w:t>
            </w:r>
            <w:r w:rsidR="00671162">
              <w:rPr>
                <w:rFonts w:ascii="Times New Roman" w:eastAsia="Calibri" w:hAnsi="Times New Roman" w:cs="Times New Roman"/>
                <w:szCs w:val="28"/>
              </w:rPr>
              <w:t>) с инвентарным номером 602/С-4382, расположенно</w:t>
            </w:r>
            <w:r w:rsidR="00593EDC">
              <w:rPr>
                <w:rFonts w:ascii="Times New Roman" w:eastAsia="Calibri" w:hAnsi="Times New Roman" w:cs="Times New Roman"/>
                <w:szCs w:val="28"/>
              </w:rPr>
              <w:t>е</w:t>
            </w:r>
            <w:r w:rsidR="00671162">
              <w:rPr>
                <w:rFonts w:ascii="Times New Roman" w:eastAsia="Calibri" w:hAnsi="Times New Roman" w:cs="Times New Roman"/>
                <w:szCs w:val="28"/>
              </w:rPr>
              <w:t xml:space="preserve"> на земельном участке с кадастровым номером 624475706601000035  (присвоен предварительно)</w:t>
            </w:r>
          </w:p>
        </w:tc>
        <w:tc>
          <w:tcPr>
            <w:tcW w:w="2126" w:type="dxa"/>
          </w:tcPr>
          <w:p w14:paraId="1D0139F5" w14:textId="77777777" w:rsidR="00671162" w:rsidRDefault="00671162" w:rsidP="00671162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222850, Республика</w:t>
            </w:r>
          </w:p>
          <w:p w14:paraId="3E51D5D8" w14:textId="55624799" w:rsidR="00671162" w:rsidRPr="00D62162" w:rsidRDefault="00671162" w:rsidP="00671162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Беларусь, Минская область, Пуховичский район, </w:t>
            </w:r>
            <w:bookmarkStart w:id="1" w:name="_Hlk198557365"/>
            <w:r>
              <w:rPr>
                <w:rFonts w:ascii="Times New Roman" w:eastAsia="Calibri" w:hAnsi="Times New Roman" w:cs="Times New Roman"/>
                <w:szCs w:val="28"/>
              </w:rPr>
              <w:t xml:space="preserve">д. Цитва, </w:t>
            </w:r>
            <w:r w:rsidR="00187CCE">
              <w:rPr>
                <w:rFonts w:ascii="Times New Roman" w:eastAsia="Calibri" w:hAnsi="Times New Roman" w:cs="Times New Roman"/>
                <w:szCs w:val="28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szCs w:val="28"/>
              </w:rPr>
              <w:t>ул. Солнечная, д. 42</w:t>
            </w:r>
            <w:bookmarkEnd w:id="1"/>
          </w:p>
        </w:tc>
        <w:tc>
          <w:tcPr>
            <w:tcW w:w="1985" w:type="dxa"/>
          </w:tcPr>
          <w:p w14:paraId="64858573" w14:textId="04DFAD59" w:rsidR="00671162" w:rsidRPr="00D62162" w:rsidRDefault="000561A7" w:rsidP="00671162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7 784,12 </w:t>
            </w:r>
            <w:r w:rsidR="00187CCE">
              <w:rPr>
                <w:rFonts w:ascii="Times New Roman" w:eastAsia="Calibri" w:hAnsi="Times New Roman" w:cs="Times New Roman"/>
                <w:szCs w:val="28"/>
              </w:rPr>
              <w:t xml:space="preserve">белорусских рублей </w:t>
            </w:r>
          </w:p>
        </w:tc>
        <w:tc>
          <w:tcPr>
            <w:tcW w:w="1134" w:type="dxa"/>
          </w:tcPr>
          <w:p w14:paraId="715D7FA4" w14:textId="0C6A9FFD" w:rsidR="00671162" w:rsidRPr="00D62162" w:rsidRDefault="000561A7" w:rsidP="00671162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778,41</w:t>
            </w:r>
          </w:p>
        </w:tc>
        <w:tc>
          <w:tcPr>
            <w:tcW w:w="1559" w:type="dxa"/>
          </w:tcPr>
          <w:p w14:paraId="2AF6A1E1" w14:textId="5587F679" w:rsidR="00671162" w:rsidRPr="00187CCE" w:rsidRDefault="000561A7" w:rsidP="00671162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302,22</w:t>
            </w:r>
            <w:r w:rsidRPr="00187CCE">
              <w:rPr>
                <w:rFonts w:ascii="Times New Roman" w:eastAsia="Calibri" w:hAnsi="Times New Roman" w:cs="Times New Roman"/>
                <w:szCs w:val="28"/>
              </w:rPr>
              <w:t>+ публикация в СМИ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и расходы на оплату  услуг оператора  эл. торговой площадки</w:t>
            </w:r>
          </w:p>
        </w:tc>
      </w:tr>
    </w:tbl>
    <w:p w14:paraId="65B8678B" w14:textId="77777777" w:rsidR="00873395" w:rsidRDefault="00873395" w:rsidP="000E6C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98557879"/>
    </w:p>
    <w:p w14:paraId="381FE57A" w14:textId="3136EAA6" w:rsidR="00D62162" w:rsidRPr="00187CCE" w:rsidRDefault="00187CCE" w:rsidP="000E6C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7CCE">
        <w:rPr>
          <w:rFonts w:ascii="Times New Roman" w:hAnsi="Times New Roman" w:cs="Times New Roman"/>
          <w:bCs/>
          <w:sz w:val="24"/>
          <w:szCs w:val="24"/>
        </w:rPr>
        <w:t>Характеристика объекта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87CCE">
        <w:rPr>
          <w:rFonts w:ascii="Times New Roman" w:hAnsi="Times New Roman" w:cs="Times New Roman"/>
          <w:bCs/>
          <w:sz w:val="24"/>
          <w:szCs w:val="24"/>
        </w:rPr>
        <w:t xml:space="preserve"> ра</w:t>
      </w:r>
      <w:r>
        <w:rPr>
          <w:rFonts w:ascii="Times New Roman" w:hAnsi="Times New Roman" w:cs="Times New Roman"/>
          <w:bCs/>
          <w:sz w:val="24"/>
          <w:szCs w:val="24"/>
        </w:rPr>
        <w:t xml:space="preserve">сположенного по адресу: </w:t>
      </w:r>
      <w:r>
        <w:rPr>
          <w:rFonts w:ascii="Times New Roman" w:eastAsia="Calibri" w:hAnsi="Times New Roman" w:cs="Times New Roman"/>
          <w:szCs w:val="28"/>
        </w:rPr>
        <w:t>д. Цитва, ул. Солнечная, д. 42</w:t>
      </w:r>
      <w:r w:rsidR="009E669B">
        <w:rPr>
          <w:rFonts w:ascii="Times New Roman" w:eastAsia="Calibri" w:hAnsi="Times New Roman" w:cs="Times New Roman"/>
          <w:szCs w:val="28"/>
        </w:rPr>
        <w:t>: жилой дом (деревянный) с сенями 1950 года постройки. Общая площадь жилого помещения - 23,5 кв.м, жилая – 16.1 кв.</w:t>
      </w:r>
      <w:r w:rsidR="00873395">
        <w:rPr>
          <w:rFonts w:ascii="Times New Roman" w:eastAsia="Calibri" w:hAnsi="Times New Roman" w:cs="Times New Roman"/>
          <w:szCs w:val="28"/>
        </w:rPr>
        <w:t xml:space="preserve"> </w:t>
      </w:r>
      <w:r w:rsidR="009E669B">
        <w:rPr>
          <w:rFonts w:ascii="Times New Roman" w:eastAsia="Calibri" w:hAnsi="Times New Roman" w:cs="Times New Roman"/>
          <w:szCs w:val="28"/>
        </w:rPr>
        <w:t>м</w:t>
      </w:r>
      <w:r w:rsidR="00873395">
        <w:rPr>
          <w:rFonts w:ascii="Times New Roman" w:eastAsia="Calibri" w:hAnsi="Times New Roman" w:cs="Times New Roman"/>
          <w:szCs w:val="28"/>
        </w:rPr>
        <w:t>.</w:t>
      </w:r>
      <w:r w:rsidR="009E669B">
        <w:rPr>
          <w:rFonts w:ascii="Times New Roman" w:eastAsia="Calibri" w:hAnsi="Times New Roman" w:cs="Times New Roman"/>
          <w:szCs w:val="28"/>
        </w:rPr>
        <w:t>, кровля шиферная, полы дощатые, окна и двери деревянные. На территории земельного участка имеется колодец.</w:t>
      </w:r>
    </w:p>
    <w:bookmarkEnd w:id="2"/>
    <w:p w14:paraId="3AB357F5" w14:textId="0CF185DE" w:rsidR="000E6C07" w:rsidRPr="00D62162" w:rsidRDefault="000E6C07" w:rsidP="000E6C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02FE">
        <w:rPr>
          <w:rFonts w:ascii="Times New Roman" w:hAnsi="Times New Roman" w:cs="Times New Roman"/>
          <w:bCs/>
          <w:sz w:val="24"/>
          <w:szCs w:val="24"/>
        </w:rPr>
        <w:t>Задаток</w:t>
      </w:r>
      <w:r w:rsidRPr="00D62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162">
        <w:rPr>
          <w:rFonts w:ascii="Times New Roman" w:hAnsi="Times New Roman" w:cs="Times New Roman"/>
          <w:sz w:val="24"/>
          <w:szCs w:val="24"/>
        </w:rPr>
        <w:t xml:space="preserve">для участия в электронных торгах перечисляется на текущий (расчетный) счет № BY60AKBB30120000066940000000 в ОАО «АСБ Беларусбанк» в г. Минске, код AKBBBY2X, УНП 190542056, получатель платежа – ОАО «Белорусская универсальная товарная биржа». </w:t>
      </w:r>
      <w:r w:rsidRPr="005002FE">
        <w:rPr>
          <w:rFonts w:ascii="Times New Roman" w:hAnsi="Times New Roman" w:cs="Times New Roman"/>
          <w:bCs/>
          <w:sz w:val="24"/>
          <w:szCs w:val="24"/>
        </w:rPr>
        <w:t>Срок внесения задатка</w:t>
      </w:r>
      <w:r w:rsidRPr="00D6216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62162">
        <w:rPr>
          <w:rFonts w:ascii="Times New Roman" w:hAnsi="Times New Roman" w:cs="Times New Roman"/>
          <w:sz w:val="24"/>
          <w:szCs w:val="24"/>
        </w:rPr>
        <w:t xml:space="preserve">до подачи заявления на участие в электронных торгах. </w:t>
      </w:r>
      <w:r w:rsidRPr="005002FE">
        <w:rPr>
          <w:rFonts w:ascii="Times New Roman" w:hAnsi="Times New Roman" w:cs="Times New Roman"/>
          <w:bCs/>
          <w:sz w:val="24"/>
          <w:szCs w:val="24"/>
        </w:rPr>
        <w:t>Назначение платежа:</w:t>
      </w:r>
      <w:r w:rsidRPr="00D62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162">
        <w:rPr>
          <w:rFonts w:ascii="Times New Roman" w:hAnsi="Times New Roman" w:cs="Times New Roman"/>
          <w:sz w:val="24"/>
          <w:szCs w:val="24"/>
        </w:rPr>
        <w:t>внесение суммы задатка на участие в торгах.</w:t>
      </w:r>
      <w:r w:rsidRPr="00D62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2FE">
        <w:rPr>
          <w:rFonts w:ascii="Times New Roman" w:hAnsi="Times New Roman" w:cs="Times New Roman"/>
          <w:bCs/>
          <w:sz w:val="24"/>
          <w:szCs w:val="24"/>
        </w:rPr>
        <w:t>Окончание приема заявлений на участие в электронных торгах</w:t>
      </w:r>
      <w:r w:rsidRPr="00D62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162">
        <w:rPr>
          <w:rFonts w:ascii="Times New Roman" w:hAnsi="Times New Roman" w:cs="Times New Roman"/>
          <w:sz w:val="24"/>
          <w:szCs w:val="24"/>
        </w:rPr>
        <w:t>с прилагаемыми к ним документами –</w:t>
      </w:r>
      <w:r w:rsidR="00792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1A7">
        <w:rPr>
          <w:rFonts w:ascii="Times New Roman" w:hAnsi="Times New Roman" w:cs="Times New Roman"/>
          <w:b/>
          <w:sz w:val="24"/>
          <w:szCs w:val="24"/>
        </w:rPr>
        <w:t>24</w:t>
      </w:r>
      <w:r w:rsidR="00CE74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561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апреля</w:t>
      </w:r>
      <w:r w:rsidR="00792B76" w:rsidRPr="005002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</w:t>
      </w:r>
      <w:r w:rsidR="00CE74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26120E" w:rsidRPr="005002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года, до 1</w:t>
      </w:r>
      <w:r w:rsidR="000A7C9C" w:rsidRPr="005002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26120E" w:rsidRPr="005002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:00</w:t>
      </w:r>
      <w:r w:rsidRPr="005002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D42154B" w14:textId="282956A3" w:rsidR="000E6C07" w:rsidRPr="00D62162" w:rsidRDefault="000E6C07" w:rsidP="00CE7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162">
        <w:rPr>
          <w:rFonts w:ascii="Times New Roman" w:hAnsi="Times New Roman" w:cs="Times New Roman"/>
          <w:sz w:val="24"/>
          <w:szCs w:val="24"/>
        </w:rPr>
        <w:t>Оплата стоимости предмет</w:t>
      </w:r>
      <w:r w:rsidR="00CE7435">
        <w:rPr>
          <w:rFonts w:ascii="Times New Roman" w:hAnsi="Times New Roman" w:cs="Times New Roman"/>
          <w:sz w:val="24"/>
          <w:szCs w:val="24"/>
        </w:rPr>
        <w:t>а</w:t>
      </w:r>
      <w:r w:rsidRPr="00D62162">
        <w:rPr>
          <w:rFonts w:ascii="Times New Roman" w:hAnsi="Times New Roman" w:cs="Times New Roman"/>
          <w:sz w:val="24"/>
          <w:szCs w:val="24"/>
        </w:rPr>
        <w:t xml:space="preserve"> торгов осуществляется по безналичному расчету за белорусские рубли.</w:t>
      </w:r>
      <w:r w:rsidR="00D62162" w:rsidRPr="00D62162">
        <w:rPr>
          <w:rFonts w:ascii="Times New Roman" w:hAnsi="Times New Roman" w:cs="Times New Roman"/>
          <w:sz w:val="24"/>
          <w:szCs w:val="24"/>
        </w:rPr>
        <w:t xml:space="preserve"> </w:t>
      </w:r>
      <w:r w:rsidRPr="00D62162">
        <w:rPr>
          <w:rFonts w:ascii="Times New Roman" w:hAnsi="Times New Roman" w:cs="Times New Roman"/>
          <w:sz w:val="24"/>
          <w:szCs w:val="24"/>
        </w:rPr>
        <w:t xml:space="preserve">Осмотр </w:t>
      </w:r>
      <w:r w:rsidR="00015BCE">
        <w:rPr>
          <w:rFonts w:ascii="Times New Roman" w:hAnsi="Times New Roman" w:cs="Times New Roman"/>
          <w:sz w:val="24"/>
          <w:szCs w:val="24"/>
        </w:rPr>
        <w:t>пустующ</w:t>
      </w:r>
      <w:r w:rsidR="00CE7435">
        <w:rPr>
          <w:rFonts w:ascii="Times New Roman" w:hAnsi="Times New Roman" w:cs="Times New Roman"/>
          <w:sz w:val="24"/>
          <w:szCs w:val="24"/>
        </w:rPr>
        <w:t>его</w:t>
      </w:r>
      <w:r w:rsidR="00015BCE">
        <w:rPr>
          <w:rFonts w:ascii="Times New Roman" w:hAnsi="Times New Roman" w:cs="Times New Roman"/>
          <w:sz w:val="24"/>
          <w:szCs w:val="24"/>
        </w:rPr>
        <w:t xml:space="preserve"> жил</w:t>
      </w:r>
      <w:r w:rsidR="00CE7435">
        <w:rPr>
          <w:rFonts w:ascii="Times New Roman" w:hAnsi="Times New Roman" w:cs="Times New Roman"/>
          <w:sz w:val="24"/>
          <w:szCs w:val="24"/>
        </w:rPr>
        <w:t>ого</w:t>
      </w:r>
      <w:r w:rsidR="00015BCE">
        <w:rPr>
          <w:rFonts w:ascii="Times New Roman" w:hAnsi="Times New Roman" w:cs="Times New Roman"/>
          <w:sz w:val="24"/>
          <w:szCs w:val="24"/>
        </w:rPr>
        <w:t xml:space="preserve"> дом</w:t>
      </w:r>
      <w:r w:rsidR="00CE7435">
        <w:rPr>
          <w:rFonts w:ascii="Times New Roman" w:hAnsi="Times New Roman" w:cs="Times New Roman"/>
          <w:sz w:val="24"/>
          <w:szCs w:val="24"/>
        </w:rPr>
        <w:t>а</w:t>
      </w:r>
      <w:r w:rsidR="00015BCE">
        <w:rPr>
          <w:rFonts w:ascii="Times New Roman" w:hAnsi="Times New Roman" w:cs="Times New Roman"/>
          <w:sz w:val="24"/>
          <w:szCs w:val="24"/>
        </w:rPr>
        <w:t xml:space="preserve"> </w:t>
      </w:r>
      <w:r w:rsidRPr="00D62162">
        <w:rPr>
          <w:rFonts w:ascii="Times New Roman" w:hAnsi="Times New Roman" w:cs="Times New Roman"/>
          <w:sz w:val="24"/>
          <w:szCs w:val="24"/>
        </w:rPr>
        <w:t>на местности производится желающими самосто</w:t>
      </w:r>
      <w:r w:rsidR="00986DE3" w:rsidRPr="00D62162">
        <w:rPr>
          <w:rFonts w:ascii="Times New Roman" w:hAnsi="Times New Roman" w:cs="Times New Roman"/>
          <w:sz w:val="24"/>
          <w:szCs w:val="24"/>
        </w:rPr>
        <w:t>ятельно в удобное для них время либо с участием представителя</w:t>
      </w:r>
      <w:r w:rsidR="006156FC">
        <w:rPr>
          <w:rFonts w:ascii="Times New Roman" w:hAnsi="Times New Roman" w:cs="Times New Roman"/>
          <w:sz w:val="24"/>
          <w:szCs w:val="24"/>
        </w:rPr>
        <w:t xml:space="preserve">  </w:t>
      </w:r>
      <w:r w:rsidR="00986DE3" w:rsidRPr="00D62162">
        <w:rPr>
          <w:rFonts w:ascii="Times New Roman" w:hAnsi="Times New Roman" w:cs="Times New Roman"/>
          <w:sz w:val="24"/>
          <w:szCs w:val="24"/>
        </w:rPr>
        <w:t xml:space="preserve"> организатора </w:t>
      </w:r>
      <w:r w:rsidR="006156FC">
        <w:rPr>
          <w:rFonts w:ascii="Times New Roman" w:hAnsi="Times New Roman" w:cs="Times New Roman"/>
          <w:sz w:val="24"/>
          <w:szCs w:val="24"/>
        </w:rPr>
        <w:t xml:space="preserve">   </w:t>
      </w:r>
      <w:r w:rsidR="00986DE3" w:rsidRPr="00D62162">
        <w:rPr>
          <w:rFonts w:ascii="Times New Roman" w:hAnsi="Times New Roman" w:cs="Times New Roman"/>
          <w:sz w:val="24"/>
          <w:szCs w:val="24"/>
        </w:rPr>
        <w:t>в</w:t>
      </w:r>
      <w:r w:rsidR="006156FC">
        <w:rPr>
          <w:rFonts w:ascii="Times New Roman" w:hAnsi="Times New Roman" w:cs="Times New Roman"/>
          <w:sz w:val="24"/>
          <w:szCs w:val="24"/>
        </w:rPr>
        <w:t xml:space="preserve">   </w:t>
      </w:r>
      <w:r w:rsidR="00986DE3" w:rsidRPr="00D62162">
        <w:rPr>
          <w:rFonts w:ascii="Times New Roman" w:hAnsi="Times New Roman" w:cs="Times New Roman"/>
          <w:sz w:val="24"/>
          <w:szCs w:val="24"/>
        </w:rPr>
        <w:t xml:space="preserve"> рабочее </w:t>
      </w:r>
      <w:r w:rsidR="006156FC">
        <w:rPr>
          <w:rFonts w:ascii="Times New Roman" w:hAnsi="Times New Roman" w:cs="Times New Roman"/>
          <w:sz w:val="24"/>
          <w:szCs w:val="24"/>
        </w:rPr>
        <w:t xml:space="preserve">   </w:t>
      </w:r>
      <w:r w:rsidR="00986DE3" w:rsidRPr="00D62162">
        <w:rPr>
          <w:rFonts w:ascii="Times New Roman" w:hAnsi="Times New Roman" w:cs="Times New Roman"/>
          <w:sz w:val="24"/>
          <w:szCs w:val="24"/>
        </w:rPr>
        <w:t>время</w:t>
      </w:r>
      <w:r w:rsidR="006156FC">
        <w:rPr>
          <w:rFonts w:ascii="Times New Roman" w:hAnsi="Times New Roman" w:cs="Times New Roman"/>
          <w:sz w:val="24"/>
          <w:szCs w:val="24"/>
        </w:rPr>
        <w:t xml:space="preserve">   </w:t>
      </w:r>
      <w:r w:rsidR="00986DE3" w:rsidRPr="00D62162">
        <w:rPr>
          <w:rFonts w:ascii="Times New Roman" w:hAnsi="Times New Roman" w:cs="Times New Roman"/>
          <w:sz w:val="24"/>
          <w:szCs w:val="24"/>
        </w:rPr>
        <w:t xml:space="preserve"> (понедельник-пятница,</w:t>
      </w:r>
      <w:r w:rsidR="00015BCE">
        <w:rPr>
          <w:rFonts w:ascii="Times New Roman" w:hAnsi="Times New Roman" w:cs="Times New Roman"/>
          <w:sz w:val="24"/>
          <w:szCs w:val="24"/>
        </w:rPr>
        <w:t xml:space="preserve"> </w:t>
      </w:r>
      <w:r w:rsidR="006156FC">
        <w:rPr>
          <w:rFonts w:ascii="Times New Roman" w:hAnsi="Times New Roman" w:cs="Times New Roman"/>
          <w:sz w:val="24"/>
          <w:szCs w:val="24"/>
        </w:rPr>
        <w:t xml:space="preserve">    </w:t>
      </w:r>
      <w:r w:rsidR="00986DE3" w:rsidRPr="00D62162">
        <w:rPr>
          <w:rFonts w:ascii="Times New Roman" w:hAnsi="Times New Roman" w:cs="Times New Roman"/>
          <w:sz w:val="24"/>
          <w:szCs w:val="24"/>
        </w:rPr>
        <w:t>8:</w:t>
      </w:r>
      <w:r w:rsidR="00015BCE">
        <w:rPr>
          <w:rFonts w:ascii="Times New Roman" w:hAnsi="Times New Roman" w:cs="Times New Roman"/>
          <w:sz w:val="24"/>
          <w:szCs w:val="24"/>
        </w:rPr>
        <w:t>3</w:t>
      </w:r>
      <w:r w:rsidR="00986DE3" w:rsidRPr="00D62162">
        <w:rPr>
          <w:rFonts w:ascii="Times New Roman" w:hAnsi="Times New Roman" w:cs="Times New Roman"/>
          <w:sz w:val="24"/>
          <w:szCs w:val="24"/>
        </w:rPr>
        <w:t>0-13:00,</w:t>
      </w:r>
      <w:r w:rsidR="00CE7435">
        <w:rPr>
          <w:rFonts w:ascii="Times New Roman" w:hAnsi="Times New Roman" w:cs="Times New Roman"/>
          <w:sz w:val="24"/>
          <w:szCs w:val="24"/>
        </w:rPr>
        <w:t xml:space="preserve">  </w:t>
      </w:r>
      <w:r w:rsidR="00986DE3" w:rsidRPr="00D62162">
        <w:rPr>
          <w:rFonts w:ascii="Times New Roman" w:hAnsi="Times New Roman" w:cs="Times New Roman"/>
          <w:sz w:val="24"/>
          <w:szCs w:val="24"/>
        </w:rPr>
        <w:t>14:00-17:</w:t>
      </w:r>
      <w:r w:rsidR="00015BCE">
        <w:rPr>
          <w:rFonts w:ascii="Times New Roman" w:hAnsi="Times New Roman" w:cs="Times New Roman"/>
          <w:sz w:val="24"/>
          <w:szCs w:val="24"/>
        </w:rPr>
        <w:t>3</w:t>
      </w:r>
      <w:r w:rsidR="00986DE3" w:rsidRPr="00D62162">
        <w:rPr>
          <w:rFonts w:ascii="Times New Roman" w:hAnsi="Times New Roman" w:cs="Times New Roman"/>
          <w:sz w:val="24"/>
          <w:szCs w:val="24"/>
        </w:rPr>
        <w:t>0).</w:t>
      </w:r>
    </w:p>
    <w:p w14:paraId="31989B00" w14:textId="5D3A65D7" w:rsidR="00CE7435" w:rsidRDefault="000E6C07" w:rsidP="000E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162">
        <w:rPr>
          <w:rFonts w:ascii="Times New Roman" w:hAnsi="Times New Roman" w:cs="Times New Roman"/>
          <w:sz w:val="24"/>
          <w:szCs w:val="24"/>
        </w:rPr>
        <w:t xml:space="preserve">Электронные торги проводятся в порядке, установленном Положением </w:t>
      </w:r>
      <w:r w:rsidR="008A74E6">
        <w:rPr>
          <w:rFonts w:ascii="Times New Roman" w:hAnsi="Times New Roman" w:cs="Times New Roman"/>
          <w:sz w:val="24"/>
          <w:szCs w:val="24"/>
        </w:rPr>
        <w:t xml:space="preserve"> </w:t>
      </w:r>
      <w:r w:rsidRPr="00D62162">
        <w:rPr>
          <w:rFonts w:ascii="Times New Roman" w:hAnsi="Times New Roman" w:cs="Times New Roman"/>
          <w:sz w:val="24"/>
          <w:szCs w:val="24"/>
        </w:rPr>
        <w:t xml:space="preserve">о порядке проведения </w:t>
      </w:r>
      <w:r w:rsidR="00CE7435">
        <w:rPr>
          <w:rFonts w:ascii="Times New Roman" w:hAnsi="Times New Roman" w:cs="Times New Roman"/>
          <w:sz w:val="24"/>
          <w:szCs w:val="24"/>
        </w:rPr>
        <w:t xml:space="preserve">  </w:t>
      </w:r>
      <w:r w:rsidRPr="00D62162">
        <w:rPr>
          <w:rFonts w:ascii="Times New Roman" w:hAnsi="Times New Roman" w:cs="Times New Roman"/>
          <w:sz w:val="24"/>
          <w:szCs w:val="24"/>
        </w:rPr>
        <w:t>электронных</w:t>
      </w:r>
      <w:r w:rsidR="00CE7435">
        <w:rPr>
          <w:rFonts w:ascii="Times New Roman" w:hAnsi="Times New Roman" w:cs="Times New Roman"/>
          <w:sz w:val="24"/>
          <w:szCs w:val="24"/>
        </w:rPr>
        <w:t xml:space="preserve">  </w:t>
      </w:r>
      <w:r w:rsidRPr="00D62162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8A74E6">
        <w:rPr>
          <w:rFonts w:ascii="Times New Roman" w:hAnsi="Times New Roman" w:cs="Times New Roman"/>
          <w:sz w:val="24"/>
          <w:szCs w:val="24"/>
        </w:rPr>
        <w:t xml:space="preserve">, </w:t>
      </w:r>
      <w:r w:rsidRPr="00D62162">
        <w:rPr>
          <w:rFonts w:ascii="Times New Roman" w:hAnsi="Times New Roman" w:cs="Times New Roman"/>
          <w:sz w:val="24"/>
          <w:szCs w:val="24"/>
        </w:rPr>
        <w:t>утвержденным</w:t>
      </w:r>
      <w:r w:rsidR="00CE7435">
        <w:rPr>
          <w:rFonts w:ascii="Times New Roman" w:hAnsi="Times New Roman" w:cs="Times New Roman"/>
          <w:sz w:val="24"/>
          <w:szCs w:val="24"/>
        </w:rPr>
        <w:t xml:space="preserve">  </w:t>
      </w:r>
      <w:r w:rsidRPr="00D62162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CE7435">
        <w:rPr>
          <w:rFonts w:ascii="Times New Roman" w:hAnsi="Times New Roman" w:cs="Times New Roman"/>
          <w:sz w:val="24"/>
          <w:szCs w:val="24"/>
        </w:rPr>
        <w:t xml:space="preserve">  </w:t>
      </w:r>
      <w:r w:rsidRPr="00D62162">
        <w:rPr>
          <w:rFonts w:ascii="Times New Roman" w:hAnsi="Times New Roman" w:cs="Times New Roman"/>
          <w:sz w:val="24"/>
          <w:szCs w:val="24"/>
        </w:rPr>
        <w:t>Совета</w:t>
      </w:r>
      <w:r w:rsidR="00CE7435">
        <w:rPr>
          <w:rFonts w:ascii="Times New Roman" w:hAnsi="Times New Roman" w:cs="Times New Roman"/>
          <w:sz w:val="24"/>
          <w:szCs w:val="24"/>
        </w:rPr>
        <w:t xml:space="preserve">   </w:t>
      </w:r>
      <w:r w:rsidRPr="00D62162">
        <w:rPr>
          <w:rFonts w:ascii="Times New Roman" w:hAnsi="Times New Roman" w:cs="Times New Roman"/>
          <w:sz w:val="24"/>
          <w:szCs w:val="24"/>
        </w:rPr>
        <w:t xml:space="preserve"> Министров </w:t>
      </w:r>
    </w:p>
    <w:p w14:paraId="148891B9" w14:textId="77777777" w:rsidR="00CE7435" w:rsidRDefault="00CE7435" w:rsidP="000E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379611" w14:textId="467F1655" w:rsidR="000E6C07" w:rsidRPr="00D62162" w:rsidRDefault="000E6C07" w:rsidP="00CE7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162">
        <w:rPr>
          <w:rFonts w:ascii="Times New Roman" w:hAnsi="Times New Roman" w:cs="Times New Roman"/>
          <w:sz w:val="24"/>
          <w:szCs w:val="24"/>
        </w:rPr>
        <w:t>Республики Беларусь от 12.07.2013 № 608 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 от 29.12.2015 № 143.</w:t>
      </w:r>
    </w:p>
    <w:p w14:paraId="07952174" w14:textId="7F31128A" w:rsidR="008A74E6" w:rsidRDefault="008A74E6" w:rsidP="00577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Победитель электронных торгов (претендент на покупку) в </w:t>
      </w:r>
      <w:r w:rsidR="00D62162" w:rsidRPr="00D62162">
        <w:rPr>
          <w:rFonts w:ascii="Times New Roman" w:eastAsia="Calibri" w:hAnsi="Times New Roman" w:cs="Times New Roman"/>
          <w:sz w:val="24"/>
          <w:szCs w:val="24"/>
        </w:rPr>
        <w:t>течени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D62162" w:rsidRPr="00D62162">
        <w:rPr>
          <w:rFonts w:ascii="Times New Roman" w:eastAsia="Calibri" w:hAnsi="Times New Roman" w:cs="Times New Roman"/>
          <w:sz w:val="24"/>
          <w:szCs w:val="24"/>
        </w:rPr>
        <w:t xml:space="preserve"> 10 рабочих дней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после утверждения протокола обязан: </w:t>
      </w:r>
      <w:r w:rsidR="00D62162" w:rsidRPr="00D62162">
        <w:rPr>
          <w:rFonts w:ascii="Times New Roman" w:eastAsia="Calibri" w:hAnsi="Times New Roman" w:cs="Times New Roman"/>
          <w:sz w:val="24"/>
          <w:szCs w:val="24"/>
        </w:rPr>
        <w:t xml:space="preserve">внести плату за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предмет торгов; </w:t>
      </w:r>
      <w:r w:rsidR="00D62162" w:rsidRPr="00D62162">
        <w:rPr>
          <w:rFonts w:ascii="Times New Roman" w:eastAsia="Calibri" w:hAnsi="Times New Roman" w:cs="Times New Roman"/>
          <w:sz w:val="24"/>
          <w:szCs w:val="24"/>
        </w:rPr>
        <w:t xml:space="preserve">возместить затраты </w:t>
      </w:r>
      <w:r>
        <w:rPr>
          <w:rFonts w:ascii="Times New Roman" w:eastAsia="Calibri" w:hAnsi="Times New Roman" w:cs="Times New Roman"/>
          <w:sz w:val="24"/>
          <w:szCs w:val="24"/>
        </w:rPr>
        <w:t>за</w:t>
      </w:r>
      <w:r w:rsidR="00D62162" w:rsidRPr="00D62162">
        <w:rPr>
          <w:rFonts w:ascii="Times New Roman" w:eastAsia="Calibri" w:hAnsi="Times New Roman" w:cs="Times New Roman"/>
          <w:sz w:val="24"/>
          <w:szCs w:val="24"/>
        </w:rPr>
        <w:t xml:space="preserve"> организацию и проведени</w:t>
      </w:r>
      <w:r>
        <w:rPr>
          <w:rFonts w:ascii="Times New Roman" w:eastAsia="Calibri" w:hAnsi="Times New Roman" w:cs="Times New Roman"/>
          <w:sz w:val="24"/>
          <w:szCs w:val="24"/>
        </w:rPr>
        <w:t>ю электронных торгов в том числе расходы, связанные с проведением оценки рыночной стоимости пустующего жилого дома; подать в Руденский сельисполком заявление о предоставлении земельного участка.</w:t>
      </w:r>
    </w:p>
    <w:p w14:paraId="18A12934" w14:textId="12E2E00B" w:rsidR="008A74E6" w:rsidRDefault="008A74E6" w:rsidP="00577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течение 10 рабочих дней после совершения победителем электронных торгов (претендентом на покупку) </w:t>
      </w:r>
      <w:r w:rsidR="005626E5">
        <w:rPr>
          <w:rFonts w:ascii="Times New Roman" w:eastAsia="Calibri" w:hAnsi="Times New Roman" w:cs="Times New Roman"/>
          <w:sz w:val="24"/>
          <w:szCs w:val="24"/>
        </w:rPr>
        <w:t>вышеуказанных действий, Руденский сельисполком заключает с ним договор купли-продажи и передает ему копию решения суда о признании пустующего жилого дома выморочным и один экземпляр протокола.</w:t>
      </w:r>
    </w:p>
    <w:p w14:paraId="6EE0C7F9" w14:textId="5709F52B" w:rsidR="00D62162" w:rsidRDefault="008C67A3" w:rsidP="00500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Извещения о проведении аукциона размещены на сайтах: Государственного комитета по имуществу</w:t>
      </w:r>
      <w:r w:rsidR="00923FD5" w:rsidRPr="00923FD5">
        <w:rPr>
          <w:rFonts w:ascii="Times New Roman" w:hAnsi="Times New Roman" w:cs="Times New Roman"/>
          <w:sz w:val="24"/>
          <w:szCs w:val="24"/>
        </w:rPr>
        <w:t xml:space="preserve"> </w:t>
      </w:r>
      <w:r w:rsidR="000F3DA8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="00C9710A" w:rsidRPr="00C9710A">
        <w:rPr>
          <w:rFonts w:ascii="Times New Roman" w:hAnsi="Times New Roman" w:cs="Times New Roman"/>
          <w:sz w:val="24"/>
          <w:szCs w:val="24"/>
        </w:rPr>
        <w:t>@</w:t>
      </w:r>
      <w:r w:rsidR="00C9710A">
        <w:rPr>
          <w:rFonts w:ascii="Times New Roman" w:hAnsi="Times New Roman" w:cs="Times New Roman"/>
          <w:sz w:val="24"/>
          <w:szCs w:val="24"/>
          <w:lang w:val="en-US"/>
        </w:rPr>
        <w:t>gki</w:t>
      </w:r>
      <w:r w:rsidR="00C9710A" w:rsidRPr="00C9710A">
        <w:rPr>
          <w:rFonts w:ascii="Times New Roman" w:hAnsi="Times New Roman" w:cs="Times New Roman"/>
          <w:sz w:val="24"/>
          <w:szCs w:val="24"/>
        </w:rPr>
        <w:t>.</w:t>
      </w:r>
      <w:r w:rsidR="00923FD5" w:rsidRPr="00923FD5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="00923FD5" w:rsidRPr="00923FD5">
        <w:rPr>
          <w:rFonts w:ascii="Times New Roman" w:hAnsi="Times New Roman" w:cs="Times New Roman"/>
          <w:sz w:val="24"/>
          <w:szCs w:val="24"/>
        </w:rPr>
        <w:t>.</w:t>
      </w:r>
      <w:r w:rsidR="00923FD5" w:rsidRPr="00923FD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06BFC">
        <w:rPr>
          <w:rFonts w:ascii="Times New Roman" w:hAnsi="Times New Roman" w:cs="Times New Roman"/>
          <w:sz w:val="24"/>
          <w:szCs w:val="24"/>
        </w:rPr>
        <w:t xml:space="preserve">, </w:t>
      </w:r>
      <w:r w:rsidR="00C9710A">
        <w:rPr>
          <w:rFonts w:ascii="Times New Roman" w:hAnsi="Times New Roman" w:cs="Times New Roman"/>
          <w:sz w:val="24"/>
          <w:szCs w:val="24"/>
        </w:rPr>
        <w:t xml:space="preserve">Минского городского исполнительного комитета </w:t>
      </w:r>
      <w:hyperlink r:id="rId5" w:history="1">
        <w:r w:rsidR="00923FD5" w:rsidRPr="00923F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mgik</w:t>
        </w:r>
        <w:r w:rsidR="00923FD5" w:rsidRPr="00923FD5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923FD5" w:rsidRPr="00923F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minsk</w:t>
        </w:r>
        <w:r w:rsidR="00923FD5" w:rsidRPr="00923FD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bookmarkStart w:id="3" w:name="_Hlk198561620"/>
        <w:r w:rsidR="00923FD5" w:rsidRPr="00923F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923FD5" w:rsidRPr="00923FD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923FD5" w:rsidRPr="00923F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by</w:t>
        </w:r>
        <w:bookmarkEnd w:id="3"/>
      </w:hyperlink>
      <w:r w:rsidR="00923FD5">
        <w:rPr>
          <w:rFonts w:ascii="Times New Roman" w:hAnsi="Times New Roman" w:cs="Times New Roman"/>
          <w:sz w:val="24"/>
          <w:szCs w:val="24"/>
        </w:rPr>
        <w:t>, Минского областного исполнительного комитета</w:t>
      </w:r>
      <w:r w:rsidR="00FC3E3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002FE" w:rsidRPr="00A377C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5002FE" w:rsidRPr="00A377CB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5002FE" w:rsidRPr="00A377C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minsk</w:t>
        </w:r>
        <w:r w:rsidR="005002FE" w:rsidRPr="00A377CB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5002FE" w:rsidRPr="00A377C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region</w:t>
        </w:r>
        <w:r w:rsidR="005002FE" w:rsidRPr="00A377CB">
          <w:rPr>
            <w:rStyle w:val="a4"/>
            <w:rFonts w:ascii="Times New Roman" w:hAnsi="Times New Roman" w:cs="Times New Roman"/>
            <w:sz w:val="24"/>
            <w:szCs w:val="24"/>
          </w:rPr>
          <w:t>.gov.by</w:t>
        </w:r>
      </w:hyperlink>
      <w:r w:rsidR="00FC3E39">
        <w:rPr>
          <w:rFonts w:ascii="Times New Roman" w:hAnsi="Times New Roman" w:cs="Times New Roman"/>
          <w:sz w:val="24"/>
          <w:szCs w:val="24"/>
        </w:rPr>
        <w:t>,</w:t>
      </w:r>
      <w:r w:rsidR="005002FE">
        <w:rPr>
          <w:rFonts w:ascii="Times New Roman" w:hAnsi="Times New Roman" w:cs="Times New Roman"/>
          <w:sz w:val="24"/>
          <w:szCs w:val="24"/>
        </w:rPr>
        <w:t xml:space="preserve"> БУТБ </w:t>
      </w:r>
      <w:hyperlink r:id="rId7" w:history="1">
        <w:r w:rsidR="005002FE" w:rsidRPr="00C0407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et</w:t>
        </w:r>
        <w:r w:rsidR="005002FE" w:rsidRPr="00C0407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002FE" w:rsidRPr="00C0407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butb</w:t>
        </w:r>
        <w:r w:rsidR="005002FE" w:rsidRPr="00C0407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002FE" w:rsidRPr="00C0407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  <w:r w:rsidR="005002FE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="00FC3E39">
        <w:rPr>
          <w:rFonts w:ascii="Times New Roman" w:hAnsi="Times New Roman" w:cs="Times New Roman"/>
          <w:sz w:val="24"/>
          <w:szCs w:val="24"/>
        </w:rPr>
        <w:t>объявление в газете «Звязда» и в государственном информационном ресурсе «Единый реестр пустующих домов».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AD003" w14:textId="77777777" w:rsidR="00D62162" w:rsidRPr="00D62162" w:rsidRDefault="00D62162" w:rsidP="003F5D2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D62162" w:rsidRPr="00D62162" w:rsidSect="003F5D2D">
      <w:pgSz w:w="11906" w:h="16838"/>
      <w:pgMar w:top="284" w:right="28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CC4"/>
    <w:rsid w:val="00015BCE"/>
    <w:rsid w:val="0001670E"/>
    <w:rsid w:val="0002249D"/>
    <w:rsid w:val="000264F4"/>
    <w:rsid w:val="00042539"/>
    <w:rsid w:val="00047E91"/>
    <w:rsid w:val="00051FF1"/>
    <w:rsid w:val="000561A7"/>
    <w:rsid w:val="0006216F"/>
    <w:rsid w:val="00072EE8"/>
    <w:rsid w:val="00077E15"/>
    <w:rsid w:val="00080659"/>
    <w:rsid w:val="00081A42"/>
    <w:rsid w:val="000A17AA"/>
    <w:rsid w:val="000A4A55"/>
    <w:rsid w:val="000A53DE"/>
    <w:rsid w:val="000A6065"/>
    <w:rsid w:val="000A7C9C"/>
    <w:rsid w:val="000C4CA5"/>
    <w:rsid w:val="000C4E16"/>
    <w:rsid w:val="000E6C07"/>
    <w:rsid w:val="000F3DA8"/>
    <w:rsid w:val="00117301"/>
    <w:rsid w:val="00124977"/>
    <w:rsid w:val="00126ECD"/>
    <w:rsid w:val="00151064"/>
    <w:rsid w:val="00160D8A"/>
    <w:rsid w:val="001625A2"/>
    <w:rsid w:val="0016546E"/>
    <w:rsid w:val="001656B9"/>
    <w:rsid w:val="00172D9F"/>
    <w:rsid w:val="00183316"/>
    <w:rsid w:val="00187CCE"/>
    <w:rsid w:val="00187E6B"/>
    <w:rsid w:val="00196DCC"/>
    <w:rsid w:val="001A59C2"/>
    <w:rsid w:val="001B41CE"/>
    <w:rsid w:val="001D325C"/>
    <w:rsid w:val="001E73BF"/>
    <w:rsid w:val="001F4607"/>
    <w:rsid w:val="001F59F2"/>
    <w:rsid w:val="00206F5D"/>
    <w:rsid w:val="00225AF9"/>
    <w:rsid w:val="00243A2D"/>
    <w:rsid w:val="0026120E"/>
    <w:rsid w:val="00266643"/>
    <w:rsid w:val="0027042C"/>
    <w:rsid w:val="00272D94"/>
    <w:rsid w:val="0028793A"/>
    <w:rsid w:val="00292F08"/>
    <w:rsid w:val="002B2D03"/>
    <w:rsid w:val="002B5F7B"/>
    <w:rsid w:val="002B6F8F"/>
    <w:rsid w:val="002C6886"/>
    <w:rsid w:val="002C7C48"/>
    <w:rsid w:val="002D0465"/>
    <w:rsid w:val="002D73F1"/>
    <w:rsid w:val="00305762"/>
    <w:rsid w:val="003151A4"/>
    <w:rsid w:val="00315AE9"/>
    <w:rsid w:val="00322B2A"/>
    <w:rsid w:val="0034492B"/>
    <w:rsid w:val="00351A69"/>
    <w:rsid w:val="0036210D"/>
    <w:rsid w:val="003649B3"/>
    <w:rsid w:val="00375B55"/>
    <w:rsid w:val="00386AE8"/>
    <w:rsid w:val="0038708C"/>
    <w:rsid w:val="0039360C"/>
    <w:rsid w:val="003948EE"/>
    <w:rsid w:val="003A1678"/>
    <w:rsid w:val="003A4ECC"/>
    <w:rsid w:val="003B3D23"/>
    <w:rsid w:val="003E5243"/>
    <w:rsid w:val="003F3A24"/>
    <w:rsid w:val="003F5D2D"/>
    <w:rsid w:val="00402BA4"/>
    <w:rsid w:val="00405108"/>
    <w:rsid w:val="00415375"/>
    <w:rsid w:val="00422A86"/>
    <w:rsid w:val="0045395C"/>
    <w:rsid w:val="00453F98"/>
    <w:rsid w:val="0046124D"/>
    <w:rsid w:val="004662F3"/>
    <w:rsid w:val="0047089A"/>
    <w:rsid w:val="00471F66"/>
    <w:rsid w:val="00486864"/>
    <w:rsid w:val="0049686F"/>
    <w:rsid w:val="004A22A9"/>
    <w:rsid w:val="004B3F38"/>
    <w:rsid w:val="004D0BF4"/>
    <w:rsid w:val="004D24FD"/>
    <w:rsid w:val="004D28E5"/>
    <w:rsid w:val="004D72AD"/>
    <w:rsid w:val="005002FE"/>
    <w:rsid w:val="0050335C"/>
    <w:rsid w:val="00504340"/>
    <w:rsid w:val="00511972"/>
    <w:rsid w:val="005148BE"/>
    <w:rsid w:val="0051587F"/>
    <w:rsid w:val="00522363"/>
    <w:rsid w:val="00527BD1"/>
    <w:rsid w:val="00535E23"/>
    <w:rsid w:val="00542409"/>
    <w:rsid w:val="005626E5"/>
    <w:rsid w:val="005750DF"/>
    <w:rsid w:val="00577F3A"/>
    <w:rsid w:val="00593EDC"/>
    <w:rsid w:val="005969F0"/>
    <w:rsid w:val="005E0537"/>
    <w:rsid w:val="005F4163"/>
    <w:rsid w:val="005F50F7"/>
    <w:rsid w:val="006127C8"/>
    <w:rsid w:val="006156FC"/>
    <w:rsid w:val="00645C4A"/>
    <w:rsid w:val="00646421"/>
    <w:rsid w:val="006476E9"/>
    <w:rsid w:val="00652BCF"/>
    <w:rsid w:val="00671162"/>
    <w:rsid w:val="0068568A"/>
    <w:rsid w:val="0069258A"/>
    <w:rsid w:val="006B2081"/>
    <w:rsid w:val="006D5DDF"/>
    <w:rsid w:val="006F6DE2"/>
    <w:rsid w:val="007102D9"/>
    <w:rsid w:val="00711172"/>
    <w:rsid w:val="0071436D"/>
    <w:rsid w:val="0072740F"/>
    <w:rsid w:val="007421A7"/>
    <w:rsid w:val="007434F7"/>
    <w:rsid w:val="00745E78"/>
    <w:rsid w:val="007525DC"/>
    <w:rsid w:val="0077344E"/>
    <w:rsid w:val="00785602"/>
    <w:rsid w:val="0079171A"/>
    <w:rsid w:val="00792B76"/>
    <w:rsid w:val="007A4DEC"/>
    <w:rsid w:val="007C5521"/>
    <w:rsid w:val="007E61E8"/>
    <w:rsid w:val="008058B3"/>
    <w:rsid w:val="008072A3"/>
    <w:rsid w:val="00817740"/>
    <w:rsid w:val="00824222"/>
    <w:rsid w:val="00873395"/>
    <w:rsid w:val="008762E2"/>
    <w:rsid w:val="00886BB6"/>
    <w:rsid w:val="008A74E6"/>
    <w:rsid w:val="008B6A0D"/>
    <w:rsid w:val="008C072E"/>
    <w:rsid w:val="008C1ABC"/>
    <w:rsid w:val="008C2A54"/>
    <w:rsid w:val="008C67A3"/>
    <w:rsid w:val="008D533E"/>
    <w:rsid w:val="008E1F2E"/>
    <w:rsid w:val="008F2295"/>
    <w:rsid w:val="008F4337"/>
    <w:rsid w:val="008F6E69"/>
    <w:rsid w:val="00912365"/>
    <w:rsid w:val="00923FD5"/>
    <w:rsid w:val="00941A67"/>
    <w:rsid w:val="00946323"/>
    <w:rsid w:val="00954B64"/>
    <w:rsid w:val="00962ADA"/>
    <w:rsid w:val="00981091"/>
    <w:rsid w:val="009860F8"/>
    <w:rsid w:val="00986DE3"/>
    <w:rsid w:val="00991432"/>
    <w:rsid w:val="009A24F1"/>
    <w:rsid w:val="009A4289"/>
    <w:rsid w:val="009B79A0"/>
    <w:rsid w:val="009E0197"/>
    <w:rsid w:val="009E669B"/>
    <w:rsid w:val="009F7012"/>
    <w:rsid w:val="00A014FE"/>
    <w:rsid w:val="00A033DE"/>
    <w:rsid w:val="00A47017"/>
    <w:rsid w:val="00A51460"/>
    <w:rsid w:val="00A53691"/>
    <w:rsid w:val="00A539AA"/>
    <w:rsid w:val="00A72E21"/>
    <w:rsid w:val="00A73264"/>
    <w:rsid w:val="00A8032B"/>
    <w:rsid w:val="00A81393"/>
    <w:rsid w:val="00A86425"/>
    <w:rsid w:val="00A92A3F"/>
    <w:rsid w:val="00A97FB2"/>
    <w:rsid w:val="00AA63B3"/>
    <w:rsid w:val="00AA7F1A"/>
    <w:rsid w:val="00AB1427"/>
    <w:rsid w:val="00AB313C"/>
    <w:rsid w:val="00AC62D7"/>
    <w:rsid w:val="00AD619C"/>
    <w:rsid w:val="00AF02BE"/>
    <w:rsid w:val="00AF3042"/>
    <w:rsid w:val="00B01371"/>
    <w:rsid w:val="00B155CA"/>
    <w:rsid w:val="00B446DC"/>
    <w:rsid w:val="00B50255"/>
    <w:rsid w:val="00B5686B"/>
    <w:rsid w:val="00B726D3"/>
    <w:rsid w:val="00BA173E"/>
    <w:rsid w:val="00BE7CA8"/>
    <w:rsid w:val="00BF4136"/>
    <w:rsid w:val="00C0229A"/>
    <w:rsid w:val="00C27238"/>
    <w:rsid w:val="00C346AD"/>
    <w:rsid w:val="00C40D65"/>
    <w:rsid w:val="00C6094F"/>
    <w:rsid w:val="00C63112"/>
    <w:rsid w:val="00C8092A"/>
    <w:rsid w:val="00C84374"/>
    <w:rsid w:val="00C91BC0"/>
    <w:rsid w:val="00C9223E"/>
    <w:rsid w:val="00C9710A"/>
    <w:rsid w:val="00CA18AE"/>
    <w:rsid w:val="00CA372D"/>
    <w:rsid w:val="00CB1491"/>
    <w:rsid w:val="00CB6F6A"/>
    <w:rsid w:val="00CC125E"/>
    <w:rsid w:val="00CE7435"/>
    <w:rsid w:val="00D06BF4"/>
    <w:rsid w:val="00D06BFC"/>
    <w:rsid w:val="00D1556B"/>
    <w:rsid w:val="00D20580"/>
    <w:rsid w:val="00D33616"/>
    <w:rsid w:val="00D3476A"/>
    <w:rsid w:val="00D351DE"/>
    <w:rsid w:val="00D3698E"/>
    <w:rsid w:val="00D418B4"/>
    <w:rsid w:val="00D53728"/>
    <w:rsid w:val="00D62162"/>
    <w:rsid w:val="00D91B34"/>
    <w:rsid w:val="00DA41B0"/>
    <w:rsid w:val="00DE05AB"/>
    <w:rsid w:val="00DF0AB4"/>
    <w:rsid w:val="00E03DDE"/>
    <w:rsid w:val="00E230CF"/>
    <w:rsid w:val="00E27493"/>
    <w:rsid w:val="00E44ECE"/>
    <w:rsid w:val="00E57C7D"/>
    <w:rsid w:val="00E67DCE"/>
    <w:rsid w:val="00E71E8A"/>
    <w:rsid w:val="00E80924"/>
    <w:rsid w:val="00E80FCC"/>
    <w:rsid w:val="00EB228C"/>
    <w:rsid w:val="00EC3BDD"/>
    <w:rsid w:val="00EC789F"/>
    <w:rsid w:val="00ED2EFE"/>
    <w:rsid w:val="00EF0502"/>
    <w:rsid w:val="00EF1CE4"/>
    <w:rsid w:val="00F0410D"/>
    <w:rsid w:val="00F04BBE"/>
    <w:rsid w:val="00F37C77"/>
    <w:rsid w:val="00F61D60"/>
    <w:rsid w:val="00FB6A88"/>
    <w:rsid w:val="00FC3CC4"/>
    <w:rsid w:val="00FC3E39"/>
    <w:rsid w:val="00FD3052"/>
    <w:rsid w:val="00FF1A5B"/>
    <w:rsid w:val="00FF3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7EF3"/>
  <w15:docId w15:val="{AB1B06BE-B8B6-4C45-B597-7C449261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6C07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0E6C07"/>
    <w:rPr>
      <w:i/>
      <w:iCs/>
    </w:rPr>
  </w:style>
  <w:style w:type="paragraph" w:styleId="a6">
    <w:name w:val="Normal (Web)"/>
    <w:basedOn w:val="a"/>
    <w:uiPriority w:val="99"/>
    <w:unhideWhenUsed/>
    <w:rsid w:val="0046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3A24"/>
    <w:rPr>
      <w:rFonts w:ascii="Tahoma" w:hAnsi="Tahoma" w:cs="Tahoma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923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9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.butb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minsk-region.gov.by" TargetMode="External"/><Relationship Id="rId5" Type="http://schemas.openxmlformats.org/officeDocument/2006/relationships/hyperlink" Target="mailto:mgik@minsk.gov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B35F4-F182-43D0-AC21-AB8FDBBF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Хмарук М.А.</dc:creator>
  <cp:lastModifiedBy>Admin</cp:lastModifiedBy>
  <cp:revision>27</cp:revision>
  <cp:lastPrinted>2025-05-22T13:44:00Z</cp:lastPrinted>
  <dcterms:created xsi:type="dcterms:W3CDTF">2020-09-24T12:35:00Z</dcterms:created>
  <dcterms:modified xsi:type="dcterms:W3CDTF">2026-03-30T13:09:00Z</dcterms:modified>
</cp:coreProperties>
</file>