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13" w:rsidRPr="002A1EA8" w:rsidRDefault="00797413" w:rsidP="00797413">
      <w:pPr>
        <w:spacing w:after="120"/>
        <w:jc w:val="center"/>
        <w:rPr>
          <w:b/>
          <w:szCs w:val="24"/>
        </w:rPr>
      </w:pPr>
      <w:r w:rsidRPr="002A1EA8">
        <w:rPr>
          <w:b/>
          <w:szCs w:val="24"/>
        </w:rPr>
        <w:t>Извещение о проведении аукциона по продаже пустующего жилого дома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4"/>
        <w:gridCol w:w="9156"/>
      </w:tblGrid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Место, дата, время проведения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rPr>
                <w:szCs w:val="24"/>
              </w:rPr>
            </w:pPr>
            <w:r w:rsidRPr="00475BCB">
              <w:rPr>
                <w:szCs w:val="24"/>
              </w:rPr>
              <w:t>Республика Белару</w:t>
            </w:r>
            <w:r w:rsidR="00A54073">
              <w:rPr>
                <w:szCs w:val="24"/>
              </w:rPr>
              <w:t>сь, Витебская область, Глубокский район, д. Плиса, ул. Глубокская, д. 24</w:t>
            </w:r>
            <w:r w:rsidRPr="00475BCB">
              <w:rPr>
                <w:szCs w:val="24"/>
              </w:rPr>
              <w:t>, здание</w:t>
            </w:r>
            <w:r w:rsidR="00A54073">
              <w:rPr>
                <w:szCs w:val="24"/>
              </w:rPr>
              <w:t xml:space="preserve"> Плисского сельисполкома </w:t>
            </w:r>
          </w:p>
          <w:p w:rsidR="00797413" w:rsidRPr="00475BCB" w:rsidRDefault="00912E62" w:rsidP="00DA155D">
            <w:pPr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10</w:t>
            </w:r>
            <w:r w:rsidR="00797413" w:rsidRPr="00475BC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июля</w:t>
            </w:r>
            <w:r w:rsidR="005F1BE2">
              <w:rPr>
                <w:b/>
                <w:szCs w:val="24"/>
              </w:rPr>
              <w:t xml:space="preserve"> 2026</w:t>
            </w:r>
            <w:r w:rsidR="00E75FAD">
              <w:rPr>
                <w:b/>
                <w:szCs w:val="24"/>
              </w:rPr>
              <w:t xml:space="preserve"> г. в 15</w:t>
            </w:r>
            <w:r w:rsidR="005F1BE2">
              <w:rPr>
                <w:b/>
                <w:szCs w:val="24"/>
              </w:rPr>
              <w:t>.00</w:t>
            </w:r>
            <w:r w:rsidR="00797413" w:rsidRPr="00475BCB">
              <w:rPr>
                <w:b/>
                <w:szCs w:val="24"/>
              </w:rPr>
              <w:t xml:space="preserve"> часов 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>Республика Белару</w:t>
            </w:r>
            <w:r w:rsidR="00A54073">
              <w:rPr>
                <w:szCs w:val="24"/>
              </w:rPr>
              <w:t>сь, Витебская область, Глубок</w:t>
            </w:r>
            <w:r w:rsidRPr="00475BCB">
              <w:rPr>
                <w:szCs w:val="24"/>
              </w:rPr>
              <w:t xml:space="preserve">ский район, </w:t>
            </w:r>
            <w:r w:rsidR="00A54073">
              <w:rPr>
                <w:szCs w:val="24"/>
              </w:rPr>
              <w:t>д. Плиса</w:t>
            </w:r>
            <w:r w:rsidRPr="00475BCB">
              <w:rPr>
                <w:szCs w:val="24"/>
              </w:rPr>
              <w:t xml:space="preserve">, </w:t>
            </w:r>
            <w:r w:rsidR="00A54073">
              <w:rPr>
                <w:szCs w:val="24"/>
              </w:rPr>
              <w:t>ул. Глубокская, д. 24</w:t>
            </w:r>
            <w:r w:rsidR="005F1BE2">
              <w:rPr>
                <w:szCs w:val="24"/>
              </w:rPr>
              <w:t>, кабинет № 3</w:t>
            </w:r>
            <w:r w:rsidRPr="00475BCB">
              <w:rPr>
                <w:szCs w:val="24"/>
              </w:rPr>
              <w:t xml:space="preserve"> </w:t>
            </w:r>
          </w:p>
          <w:p w:rsidR="00797413" w:rsidRPr="00475BCB" w:rsidRDefault="00B75587" w:rsidP="00BE3191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>конт. </w:t>
            </w:r>
            <w:r w:rsidR="00797413" w:rsidRPr="00475BCB">
              <w:rPr>
                <w:szCs w:val="24"/>
              </w:rPr>
              <w:t>тел.: </w:t>
            </w:r>
            <w:r w:rsidR="00A54073">
              <w:rPr>
                <w:szCs w:val="24"/>
              </w:rPr>
              <w:t>+375 2156</w:t>
            </w:r>
            <w:r w:rsidR="00DA155D" w:rsidRPr="00475BCB">
              <w:rPr>
                <w:szCs w:val="24"/>
              </w:rPr>
              <w:t> </w:t>
            </w:r>
            <w:r w:rsidR="005F1BE2">
              <w:rPr>
                <w:szCs w:val="24"/>
              </w:rPr>
              <w:t>3</w:t>
            </w:r>
            <w:r w:rsidR="00FA7518">
              <w:rPr>
                <w:szCs w:val="24"/>
              </w:rPr>
              <w:t xml:space="preserve"> </w:t>
            </w:r>
            <w:r w:rsidR="005F1BE2">
              <w:rPr>
                <w:szCs w:val="24"/>
              </w:rPr>
              <w:t>89 95</w:t>
            </w:r>
          </w:p>
          <w:p w:rsidR="00797413" w:rsidRPr="00475BCB" w:rsidRDefault="00797413" w:rsidP="00DA155D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 xml:space="preserve">С даты объявления аукциона </w:t>
            </w:r>
            <w:r w:rsidRPr="00475BCB">
              <w:rPr>
                <w:b/>
                <w:szCs w:val="24"/>
              </w:rPr>
              <w:t xml:space="preserve">до </w:t>
            </w:r>
            <w:r w:rsidR="00912E62">
              <w:rPr>
                <w:b/>
                <w:szCs w:val="24"/>
              </w:rPr>
              <w:t>05</w:t>
            </w:r>
            <w:r w:rsidRPr="00475BCB">
              <w:rPr>
                <w:b/>
                <w:szCs w:val="24"/>
              </w:rPr>
              <w:t xml:space="preserve"> </w:t>
            </w:r>
            <w:r w:rsidR="00912E62">
              <w:rPr>
                <w:b/>
                <w:szCs w:val="24"/>
              </w:rPr>
              <w:t>ию</w:t>
            </w:r>
            <w:r w:rsidR="005F1BE2">
              <w:rPr>
                <w:b/>
                <w:szCs w:val="24"/>
              </w:rPr>
              <w:t>ля</w:t>
            </w:r>
            <w:r w:rsidRPr="00475BCB">
              <w:rPr>
                <w:b/>
                <w:szCs w:val="24"/>
              </w:rPr>
              <w:t xml:space="preserve"> 202</w:t>
            </w:r>
            <w:r w:rsidR="005F1BE2">
              <w:rPr>
                <w:b/>
                <w:szCs w:val="24"/>
              </w:rPr>
              <w:t>6</w:t>
            </w:r>
            <w:r w:rsidRPr="00475BCB">
              <w:rPr>
                <w:b/>
                <w:szCs w:val="24"/>
              </w:rPr>
              <w:t xml:space="preserve"> года</w:t>
            </w:r>
            <w:r w:rsidRPr="00475BCB">
              <w:rPr>
                <w:szCs w:val="24"/>
              </w:rPr>
              <w:t xml:space="preserve"> (включительно) в рабочие дни с 8.00 до 13.00 и с 14.00 до 17.00 часов 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Земельный участок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>не зарегистрирован в регистре недвижимости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9291" w:type="dxa"/>
            <w:shd w:val="clear" w:color="auto" w:fill="auto"/>
          </w:tcPr>
          <w:p w:rsidR="00AF6AE9" w:rsidRPr="00AF6AE9" w:rsidRDefault="00AF6AE9" w:rsidP="00AF6AE9">
            <w:pPr>
              <w:shd w:val="clear" w:color="auto" w:fill="FFFFFF"/>
              <w:rPr>
                <w:b/>
                <w:szCs w:val="24"/>
              </w:rPr>
            </w:pPr>
            <w:r w:rsidRPr="00AF6AE9">
              <w:rPr>
                <w:szCs w:val="24"/>
              </w:rPr>
              <w:t>Витебская область, Глубокский район, П</w:t>
            </w:r>
            <w:r w:rsidR="00E75FAD">
              <w:rPr>
                <w:szCs w:val="24"/>
              </w:rPr>
              <w:t>лисск</w:t>
            </w:r>
            <w:r w:rsidR="005F1BE2">
              <w:rPr>
                <w:szCs w:val="24"/>
              </w:rPr>
              <w:t>ий с/с, д Роща, ул. Центральная, д. 2</w:t>
            </w:r>
          </w:p>
          <w:p w:rsidR="00797413" w:rsidRPr="00475BCB" w:rsidRDefault="00AF6AE9" w:rsidP="00AF6AE9">
            <w:pPr>
              <w:shd w:val="clear" w:color="auto" w:fill="FFFFFF"/>
              <w:rPr>
                <w:szCs w:val="24"/>
              </w:rPr>
            </w:pPr>
            <w:r w:rsidRPr="00AF6AE9">
              <w:rPr>
                <w:szCs w:val="24"/>
              </w:rPr>
              <w:t>Одноэтажный деревянный одноквартирный жилой дом,</w:t>
            </w:r>
            <w:r w:rsidR="00237279">
              <w:rPr>
                <w:szCs w:val="24"/>
              </w:rPr>
              <w:t xml:space="preserve"> наружные разме</w:t>
            </w:r>
            <w:r w:rsidR="003E4D28">
              <w:rPr>
                <w:szCs w:val="24"/>
              </w:rPr>
              <w:t>ры 13,93*5,36</w:t>
            </w:r>
            <w:r w:rsidR="005F1BE2">
              <w:rPr>
                <w:szCs w:val="24"/>
              </w:rPr>
              <w:t xml:space="preserve"> м, общей площадью 75</w:t>
            </w:r>
            <w:r w:rsidRPr="00AF6AE9">
              <w:rPr>
                <w:szCs w:val="24"/>
              </w:rPr>
              <w:t xml:space="preserve"> кв.м., под</w:t>
            </w:r>
            <w:r w:rsidR="00E75FAD">
              <w:rPr>
                <w:szCs w:val="24"/>
              </w:rPr>
              <w:t xml:space="preserve">земная этажность отсутствует, </w:t>
            </w:r>
            <w:r w:rsidR="005F1BE2">
              <w:rPr>
                <w:szCs w:val="24"/>
              </w:rPr>
              <w:t>инвентарный номер 220/С-12158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Начальная цена предмета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AB35A3" w:rsidRDefault="00797413" w:rsidP="00EA553D">
            <w:pPr>
              <w:shd w:val="clear" w:color="auto" w:fill="FFFFFF"/>
              <w:rPr>
                <w:szCs w:val="24"/>
              </w:rPr>
            </w:pPr>
            <w:r w:rsidRPr="00AB35A3">
              <w:rPr>
                <w:szCs w:val="24"/>
              </w:rPr>
              <w:t>1 базовая величина (</w:t>
            </w:r>
            <w:bookmarkStart w:id="0" w:name="_GoBack"/>
            <w:bookmarkEnd w:id="0"/>
            <w:r w:rsidR="005F1BE2">
              <w:rPr>
                <w:b/>
                <w:szCs w:val="24"/>
              </w:rPr>
              <w:t>45</w:t>
            </w:r>
            <w:r w:rsidRPr="00AB35A3">
              <w:rPr>
                <w:b/>
                <w:szCs w:val="24"/>
              </w:rPr>
              <w:t xml:space="preserve"> рубл</w:t>
            </w:r>
            <w:r w:rsidR="00EA553D">
              <w:rPr>
                <w:b/>
                <w:szCs w:val="24"/>
              </w:rPr>
              <w:t>ей</w:t>
            </w:r>
            <w:r w:rsidRPr="00AB35A3">
              <w:rPr>
                <w:szCs w:val="24"/>
              </w:rPr>
              <w:t>)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Шаг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AB35A3" w:rsidRDefault="00797413" w:rsidP="00BE3191">
            <w:pPr>
              <w:shd w:val="clear" w:color="auto" w:fill="FFFFFF"/>
              <w:rPr>
                <w:szCs w:val="24"/>
              </w:rPr>
            </w:pPr>
            <w:r w:rsidRPr="00AB35A3">
              <w:rPr>
                <w:szCs w:val="24"/>
              </w:rPr>
              <w:t>15% от предыдущей цены, называемой аукционистом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291" w:type="dxa"/>
            <w:shd w:val="clear" w:color="auto" w:fill="auto"/>
          </w:tcPr>
          <w:p w:rsidR="00EE4ACB" w:rsidRPr="00AB35A3" w:rsidRDefault="00631AF0" w:rsidP="00EA553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20% от начальной цены </w:t>
            </w:r>
            <w:r w:rsidR="005F1BE2">
              <w:rPr>
                <w:szCs w:val="24"/>
              </w:rPr>
              <w:t>(9</w:t>
            </w:r>
            <w:r>
              <w:rPr>
                <w:szCs w:val="24"/>
              </w:rPr>
              <w:t xml:space="preserve"> рублей 0</w:t>
            </w:r>
            <w:r w:rsidR="00AF6AE9" w:rsidRPr="00AF6AE9">
              <w:rPr>
                <w:szCs w:val="24"/>
              </w:rPr>
              <w:t xml:space="preserve">0 копеек). Задаток </w:t>
            </w:r>
            <w:r w:rsidR="00AF6AE9" w:rsidRPr="00AF6AE9">
              <w:rPr>
                <w:color w:val="000000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F6AE9" w:rsidRPr="00AF6AE9">
              <w:rPr>
                <w:szCs w:val="24"/>
              </w:rPr>
              <w:t xml:space="preserve"> на расчетный счет </w:t>
            </w:r>
            <w:r w:rsidR="00AF6AE9" w:rsidRPr="00AF6AE9">
              <w:rPr>
                <w:szCs w:val="24"/>
                <w:lang w:val="en-US"/>
              </w:rPr>
              <w:t>BY</w:t>
            </w:r>
            <w:r w:rsidR="00FB615C">
              <w:rPr>
                <w:szCs w:val="24"/>
              </w:rPr>
              <w:t>3</w:t>
            </w:r>
            <w:r w:rsidR="00AF6AE9" w:rsidRPr="00AF6AE9">
              <w:rPr>
                <w:szCs w:val="24"/>
              </w:rPr>
              <w:t>2</w:t>
            </w:r>
            <w:r w:rsidR="00AF6AE9" w:rsidRPr="00AF6AE9">
              <w:rPr>
                <w:szCs w:val="24"/>
                <w:lang w:val="en-US"/>
              </w:rPr>
              <w:t>AKBB</w:t>
            </w:r>
            <w:r w:rsidR="00FB615C">
              <w:rPr>
                <w:szCs w:val="24"/>
              </w:rPr>
              <w:t>3600315086522</w:t>
            </w:r>
            <w:r w:rsidR="00AF6AE9" w:rsidRPr="00AF6AE9">
              <w:rPr>
                <w:szCs w:val="24"/>
              </w:rPr>
              <w:t>0000000</w:t>
            </w:r>
            <w:r w:rsidR="00AF6AE9" w:rsidRPr="00AF6AE9">
              <w:rPr>
                <w:color w:val="FF0000"/>
                <w:szCs w:val="24"/>
              </w:rPr>
              <w:t xml:space="preserve"> </w:t>
            </w:r>
            <w:r w:rsidR="00AF6AE9" w:rsidRPr="00AF6AE9">
              <w:rPr>
                <w:szCs w:val="24"/>
              </w:rPr>
              <w:t xml:space="preserve">в ОАО АСБ «Беларусбанк», БИК </w:t>
            </w:r>
            <w:r w:rsidR="00AF6AE9" w:rsidRPr="00AF6AE9">
              <w:rPr>
                <w:szCs w:val="24"/>
                <w:lang w:val="en-US"/>
              </w:rPr>
              <w:t>AKBBBY</w:t>
            </w:r>
            <w:r w:rsidR="00AF6AE9" w:rsidRPr="00AF6AE9">
              <w:rPr>
                <w:szCs w:val="24"/>
              </w:rPr>
              <w:t>2</w:t>
            </w:r>
            <w:r w:rsidR="00AF6AE9" w:rsidRPr="00AF6AE9">
              <w:rPr>
                <w:szCs w:val="24"/>
                <w:lang w:val="en-US"/>
              </w:rPr>
              <w:t>X</w:t>
            </w:r>
            <w:r w:rsidR="00AF6AE9" w:rsidRPr="00AF6AE9">
              <w:rPr>
                <w:szCs w:val="24"/>
              </w:rPr>
              <w:t>, УНП 300594330, код платежа 04805. Получатель – Главное управление Министерства финансов Республики Беларусь по Витебской области</w:t>
            </w:r>
          </w:p>
        </w:tc>
      </w:tr>
    </w:tbl>
    <w:p w:rsidR="00797413" w:rsidRPr="00797413" w:rsidRDefault="00797413" w:rsidP="00797413">
      <w:pPr>
        <w:shd w:val="clear" w:color="auto" w:fill="FFFFFF"/>
        <w:spacing w:before="120"/>
        <w:ind w:firstLine="567"/>
        <w:rPr>
          <w:szCs w:val="24"/>
        </w:rPr>
      </w:pPr>
      <w:r w:rsidRPr="00797413">
        <w:rPr>
          <w:szCs w:val="24"/>
        </w:rPr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 547.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 международными договорами Республики Беларусь.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 xml:space="preserve">Для участия в аукционе гражданин,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по </w:t>
      </w:r>
      <w:hyperlink r:id="rId7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 xml:space="preserve">, установленной Государственным комитетом по имуществу, с указанием предмета аукциона, представляют документ, подтверждающий внесение суммы задатка на текущий (расчетный) банковский счет, указанный в извещении, с отметкой банка, а также заключают с местным исполнительным и распорядительным органом соглашение по </w:t>
      </w:r>
      <w:hyperlink r:id="rId8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>, установленной Государственным комитетом по имуществу.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lastRenderedPageBreak/>
        <w:t>В комиссию представляются: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гражданином – копия </w:t>
      </w:r>
      <w:hyperlink r:id="rId9" w:history="1">
        <w:r w:rsidRPr="00797413">
          <w:rPr>
            <w:szCs w:val="24"/>
          </w:rPr>
          <w:t>документа</w:t>
        </w:r>
      </w:hyperlink>
      <w:r w:rsidRPr="00797413">
        <w:rPr>
          <w:szCs w:val="24"/>
        </w:rPr>
        <w:t>, удостоверяющего личность, без нотариального засвидетельствования;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индивидуальным предпринимателем – копия </w:t>
      </w:r>
      <w:hyperlink r:id="rId10" w:history="1">
        <w:r w:rsidRPr="00797413">
          <w:rPr>
            <w:szCs w:val="24"/>
          </w:rPr>
          <w:t>свидетельства</w:t>
        </w:r>
      </w:hyperlink>
      <w:r w:rsidRPr="00797413">
        <w:rPr>
          <w:szCs w:val="24"/>
        </w:rPr>
        <w:t xml:space="preserve"> о государственной регистрации индивидуального предпринимателя без нотариального засвидетельствования;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представителем гражданина или индивидуального предпринимателя – </w:t>
      </w:r>
      <w:hyperlink r:id="rId11" w:history="1">
        <w:r w:rsidRPr="00797413">
          <w:rPr>
            <w:szCs w:val="24"/>
          </w:rPr>
          <w:t>доверенность</w:t>
        </w:r>
      </w:hyperlink>
      <w:r w:rsidRPr="00797413">
        <w:rPr>
          <w:szCs w:val="24"/>
        </w:rPr>
        <w:t>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797413">
        <w:rPr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797413">
        <w:rPr>
          <w:szCs w:val="24"/>
          <w:lang w:val="en-US"/>
        </w:rPr>
        <w:t>c</w:t>
      </w:r>
      <w:r w:rsidRPr="00797413">
        <w:rPr>
          <w:szCs w:val="24"/>
        </w:rPr>
        <w:t xml:space="preserve">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797413">
        <w:rPr>
          <w:szCs w:val="24"/>
        </w:rPr>
        <w:t>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При подаче документов заявитель (его представитель) предъявляет </w:t>
      </w:r>
      <w:hyperlink r:id="rId12" w:history="1">
        <w:r w:rsidRPr="00797413">
          <w:rPr>
            <w:szCs w:val="24"/>
          </w:rPr>
          <w:t>документ</w:t>
        </w:r>
      </w:hyperlink>
      <w:r w:rsidRPr="00797413">
        <w:rPr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Ознакомление с пустующим жилым домом на местности</w:t>
      </w:r>
      <w:r w:rsidRPr="00797413">
        <w:rPr>
          <w:szCs w:val="24"/>
          <w:shd w:val="clear" w:color="auto" w:fill="FFFFFF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 xml:space="preserve">подать заявление о предоставлении земельного участка в </w:t>
      </w:r>
      <w:r w:rsidR="00AF6AE9">
        <w:rPr>
          <w:szCs w:val="24"/>
        </w:rPr>
        <w:t>Плис</w:t>
      </w:r>
      <w:r w:rsidR="00EA553D">
        <w:rPr>
          <w:szCs w:val="24"/>
        </w:rPr>
        <w:t>ский</w:t>
      </w:r>
      <w:r w:rsidRPr="00797413">
        <w:rPr>
          <w:szCs w:val="24"/>
        </w:rPr>
        <w:t xml:space="preserve"> сельский исполнительный комитет;</w:t>
      </w:r>
    </w:p>
    <w:p w:rsidR="00C64C96" w:rsidRPr="00C431A2" w:rsidRDefault="00797413" w:rsidP="00C431A2">
      <w:pPr>
        <w:ind w:firstLine="567"/>
        <w:rPr>
          <w:rFonts w:ascii="Arial" w:hAnsi="Arial" w:cs="Arial"/>
          <w:bCs/>
          <w:szCs w:val="24"/>
        </w:rPr>
        <w:sectPr w:rsidR="00C64C96" w:rsidRPr="00C431A2" w:rsidSect="0079741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797413">
        <w:rPr>
          <w:szCs w:val="24"/>
        </w:rPr>
        <w:t>после принятия соответс</w:t>
      </w:r>
      <w:r w:rsidR="00AF6AE9">
        <w:rPr>
          <w:szCs w:val="24"/>
        </w:rPr>
        <w:t>твующего решения – обратиться в</w:t>
      </w:r>
      <w:r w:rsidRPr="00797413">
        <w:rPr>
          <w:szCs w:val="24"/>
        </w:rPr>
        <w:t xml:space="preserve"> </w:t>
      </w:r>
      <w:r w:rsidR="00AF6AE9">
        <w:rPr>
          <w:szCs w:val="24"/>
        </w:rPr>
        <w:t>Глубокский филиал</w:t>
      </w:r>
      <w:r w:rsidRPr="00797413">
        <w:rPr>
          <w:szCs w:val="24"/>
        </w:rPr>
        <w:t xml:space="preserve"> РУП «Витебское областное агентство по гос</w:t>
      </w:r>
      <w:r w:rsidR="00E75FAD">
        <w:rPr>
          <w:szCs w:val="24"/>
        </w:rPr>
        <w:t xml:space="preserve">. </w:t>
      </w:r>
      <w:r w:rsidRPr="00797413">
        <w:rPr>
          <w:szCs w:val="24"/>
        </w:rPr>
        <w:t>регистрации и земельному кадастру» за государственной регистрацией з</w:t>
      </w:r>
      <w:r w:rsidR="001945B0">
        <w:rPr>
          <w:szCs w:val="24"/>
        </w:rPr>
        <w:t>емельного участка и жилого дом</w:t>
      </w:r>
    </w:p>
    <w:p w:rsidR="00A37109" w:rsidRPr="001945B0" w:rsidRDefault="00A37109" w:rsidP="001945B0">
      <w:pPr>
        <w:tabs>
          <w:tab w:val="left" w:pos="1392"/>
        </w:tabs>
        <w:rPr>
          <w:rFonts w:eastAsia="Arial Unicode MS"/>
          <w:sz w:val="30"/>
        </w:rPr>
      </w:pPr>
    </w:p>
    <w:sectPr w:rsidR="00A37109" w:rsidRPr="001945B0" w:rsidSect="00C431A2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B8" w:rsidRDefault="007B36B8" w:rsidP="001945B0">
      <w:r>
        <w:separator/>
      </w:r>
    </w:p>
  </w:endnote>
  <w:endnote w:type="continuationSeparator" w:id="0">
    <w:p w:rsidR="007B36B8" w:rsidRDefault="007B36B8" w:rsidP="0019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B8" w:rsidRDefault="007B36B8" w:rsidP="001945B0">
      <w:r>
        <w:separator/>
      </w:r>
    </w:p>
  </w:footnote>
  <w:footnote w:type="continuationSeparator" w:id="0">
    <w:p w:rsidR="007B36B8" w:rsidRDefault="007B36B8" w:rsidP="0019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6D"/>
    <w:rsid w:val="00073786"/>
    <w:rsid w:val="000E48E7"/>
    <w:rsid w:val="001945B0"/>
    <w:rsid w:val="001D033A"/>
    <w:rsid w:val="001F3AF9"/>
    <w:rsid w:val="001F6747"/>
    <w:rsid w:val="00237279"/>
    <w:rsid w:val="00247016"/>
    <w:rsid w:val="0028323B"/>
    <w:rsid w:val="002B0966"/>
    <w:rsid w:val="002E64E1"/>
    <w:rsid w:val="002E6934"/>
    <w:rsid w:val="002F0997"/>
    <w:rsid w:val="00306458"/>
    <w:rsid w:val="00315EC9"/>
    <w:rsid w:val="0035397B"/>
    <w:rsid w:val="003674D7"/>
    <w:rsid w:val="00372B5E"/>
    <w:rsid w:val="0038562D"/>
    <w:rsid w:val="003A1E7C"/>
    <w:rsid w:val="003E4D28"/>
    <w:rsid w:val="00447631"/>
    <w:rsid w:val="00475BCB"/>
    <w:rsid w:val="00480D91"/>
    <w:rsid w:val="004868C8"/>
    <w:rsid w:val="004924C6"/>
    <w:rsid w:val="004A77C9"/>
    <w:rsid w:val="004B389E"/>
    <w:rsid w:val="004E7B5D"/>
    <w:rsid w:val="00504DE5"/>
    <w:rsid w:val="00511090"/>
    <w:rsid w:val="005146A0"/>
    <w:rsid w:val="00560BB0"/>
    <w:rsid w:val="005929D8"/>
    <w:rsid w:val="005F1BE2"/>
    <w:rsid w:val="005F5EAE"/>
    <w:rsid w:val="00631AF0"/>
    <w:rsid w:val="00637D40"/>
    <w:rsid w:val="00643306"/>
    <w:rsid w:val="0068144F"/>
    <w:rsid w:val="006C21E0"/>
    <w:rsid w:val="006C3E22"/>
    <w:rsid w:val="006E03A3"/>
    <w:rsid w:val="006F1E97"/>
    <w:rsid w:val="00706B4B"/>
    <w:rsid w:val="00713E17"/>
    <w:rsid w:val="007260C9"/>
    <w:rsid w:val="00797221"/>
    <w:rsid w:val="00797413"/>
    <w:rsid w:val="007B36B8"/>
    <w:rsid w:val="007E0F64"/>
    <w:rsid w:val="007F176F"/>
    <w:rsid w:val="00875393"/>
    <w:rsid w:val="00875D50"/>
    <w:rsid w:val="008832B7"/>
    <w:rsid w:val="00912E62"/>
    <w:rsid w:val="0091410A"/>
    <w:rsid w:val="009365D5"/>
    <w:rsid w:val="00953E4E"/>
    <w:rsid w:val="00966D4C"/>
    <w:rsid w:val="00980795"/>
    <w:rsid w:val="00984BB1"/>
    <w:rsid w:val="00995F1D"/>
    <w:rsid w:val="009D07A4"/>
    <w:rsid w:val="009D6339"/>
    <w:rsid w:val="00A3454A"/>
    <w:rsid w:val="00A37109"/>
    <w:rsid w:val="00A54073"/>
    <w:rsid w:val="00A70B5C"/>
    <w:rsid w:val="00A83038"/>
    <w:rsid w:val="00AF6AE9"/>
    <w:rsid w:val="00B717F3"/>
    <w:rsid w:val="00B72FC6"/>
    <w:rsid w:val="00B75587"/>
    <w:rsid w:val="00B75EAC"/>
    <w:rsid w:val="00BA6D67"/>
    <w:rsid w:val="00BC38E2"/>
    <w:rsid w:val="00BE0CF9"/>
    <w:rsid w:val="00C3700D"/>
    <w:rsid w:val="00C431A2"/>
    <w:rsid w:val="00C6356D"/>
    <w:rsid w:val="00C64C96"/>
    <w:rsid w:val="00C73786"/>
    <w:rsid w:val="00C927FF"/>
    <w:rsid w:val="00CB6835"/>
    <w:rsid w:val="00CF432C"/>
    <w:rsid w:val="00D1352D"/>
    <w:rsid w:val="00D3082A"/>
    <w:rsid w:val="00D43ED4"/>
    <w:rsid w:val="00D76921"/>
    <w:rsid w:val="00DA155D"/>
    <w:rsid w:val="00DE0394"/>
    <w:rsid w:val="00DF4EC3"/>
    <w:rsid w:val="00E33280"/>
    <w:rsid w:val="00E75FAD"/>
    <w:rsid w:val="00EA553D"/>
    <w:rsid w:val="00EE4ACB"/>
    <w:rsid w:val="00EF0EA9"/>
    <w:rsid w:val="00EF6FA1"/>
    <w:rsid w:val="00F14FCF"/>
    <w:rsid w:val="00F629A7"/>
    <w:rsid w:val="00F94B96"/>
    <w:rsid w:val="00FA7518"/>
    <w:rsid w:val="00FB615C"/>
    <w:rsid w:val="00FB797D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560E8-0DB7-480C-9B4F-BA06715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4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4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94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45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2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171F-B513-45E5-B575-30B7F5D6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</dc:creator>
  <cp:lastModifiedBy>User</cp:lastModifiedBy>
  <cp:revision>4</cp:revision>
  <cp:lastPrinted>2026-03-23T13:15:00Z</cp:lastPrinted>
  <dcterms:created xsi:type="dcterms:W3CDTF">2026-06-04T06:01:00Z</dcterms:created>
  <dcterms:modified xsi:type="dcterms:W3CDTF">2026-06-04T06:25:00Z</dcterms:modified>
</cp:coreProperties>
</file>