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E2" w:rsidRDefault="000F1BD5" w:rsidP="00787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Извещение о проведении </w:t>
      </w:r>
      <w:r w:rsidR="00EF4214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16</w:t>
      </w:r>
      <w:r w:rsidR="00D965E2" w:rsidRPr="00BC07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EF4214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июля</w:t>
      </w:r>
      <w:r w:rsidR="00D965E2" w:rsidRPr="00BC072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2026 года </w:t>
      </w:r>
      <w:r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открыто</w:t>
      </w:r>
      <w:r w:rsidR="00B263C8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го аукциона  по продаже пустующ</w:t>
      </w:r>
      <w:r w:rsidR="00EF4214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его жилого</w:t>
      </w:r>
      <w:r w:rsidR="00B263C8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дом</w:t>
      </w:r>
      <w:r w:rsidR="00EF4214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а</w:t>
      </w:r>
      <w:r w:rsidR="00B263C8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</w:p>
    <w:p w:rsidR="00D965E2" w:rsidRDefault="00787773" w:rsidP="00787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расположенн</w:t>
      </w:r>
      <w:r w:rsidR="00EF4214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ого</w:t>
      </w:r>
      <w:r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на территории Прудковско</w:t>
      </w:r>
      <w:r w:rsidR="00D33E2E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го сельсовета Мозырского района по адресу: </w:t>
      </w:r>
    </w:p>
    <w:p w:rsidR="000F1BD5" w:rsidRPr="00E45241" w:rsidRDefault="00EF4214" w:rsidP="00787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д.Борисковичи</w:t>
      </w:r>
      <w:r w:rsidR="000F1BD5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,</w:t>
      </w:r>
      <w:r w:rsidR="00787773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0F1BD5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по ул.</w:t>
      </w:r>
      <w:r w:rsidR="000B466B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Набережная</w:t>
      </w:r>
      <w:r w:rsidR="000F1BD5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9 признанного</w:t>
      </w:r>
      <w:r w:rsidR="000F1BD5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бесхозяйн</w:t>
      </w:r>
      <w:r w:rsidR="000B466B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ым</w:t>
      </w:r>
      <w:r w:rsidR="000F1BD5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и передан</w:t>
      </w:r>
      <w:r w:rsidR="00707B1D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ого</w:t>
      </w:r>
      <w:r w:rsidR="000B466B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0F1BD5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в собственность </w:t>
      </w:r>
      <w:r w:rsidR="003D24F8" w:rsidRPr="00E4524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сельсовета </w:t>
      </w:r>
    </w:p>
    <w:p w:rsidR="004553B4" w:rsidRPr="004553B4" w:rsidRDefault="004553B4" w:rsidP="00787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D120A7" w:rsidRPr="00E45241" w:rsidRDefault="00D120A7" w:rsidP="00E04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E71A1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с Постановлением Совета Министров Республики Беларусь от 23 сентября 2021 года № 547 «О реализации Указа Президента Республики Беларусь от 24 марта 2021 г. № 116» и состоится при наличии не </w:t>
      </w:r>
      <w:r w:rsidRPr="00E4524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менее двух участников. </w:t>
      </w:r>
      <w:proofErr w:type="gramEnd"/>
    </w:p>
    <w:p w:rsidR="00D120A7" w:rsidRPr="00E45241" w:rsidRDefault="00D120A7" w:rsidP="00E044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horzAnchor="margin" w:tblpY="-73"/>
        <w:tblW w:w="11307" w:type="dxa"/>
        <w:tblLayout w:type="fixed"/>
        <w:tblLook w:val="04A0" w:firstRow="1" w:lastRow="0" w:firstColumn="1" w:lastColumn="0" w:noHBand="0" w:noVBand="1"/>
      </w:tblPr>
      <w:tblGrid>
        <w:gridCol w:w="2802"/>
        <w:gridCol w:w="8505"/>
      </w:tblGrid>
      <w:tr w:rsidR="00EF4214" w:rsidRPr="00E45241" w:rsidTr="00EF4214">
        <w:tc>
          <w:tcPr>
            <w:tcW w:w="2802" w:type="dxa"/>
          </w:tcPr>
          <w:p w:rsidR="00EF4214" w:rsidRPr="00E45241" w:rsidRDefault="00EF4214" w:rsidP="00E0449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452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Название лота</w:t>
            </w:r>
          </w:p>
        </w:tc>
        <w:tc>
          <w:tcPr>
            <w:tcW w:w="8505" w:type="dxa"/>
          </w:tcPr>
          <w:p w:rsidR="00EF4214" w:rsidRPr="00E45241" w:rsidRDefault="00EF4214" w:rsidP="000B466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452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Лот №  1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E45241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45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Дата, время и место проведения аукциона</w:t>
            </w:r>
          </w:p>
        </w:tc>
        <w:tc>
          <w:tcPr>
            <w:tcW w:w="8505" w:type="dxa"/>
          </w:tcPr>
          <w:p w:rsidR="00EF4214" w:rsidRPr="00E45241" w:rsidRDefault="00EF4214" w:rsidP="00EF42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BC07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BC07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июля</w:t>
            </w:r>
            <w:r w:rsidRPr="00BC07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2026 года в 10.00 по </w:t>
            </w:r>
            <w:r w:rsidRPr="00BC0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адресу:  </w:t>
            </w:r>
            <w:proofErr w:type="gramStart"/>
            <w:r w:rsidRPr="00BC0722">
              <w:rPr>
                <w:rFonts w:ascii="Times New Roman" w:hAnsi="Times New Roman" w:cs="Times New Roman"/>
                <w:b/>
                <w:sz w:val="16"/>
                <w:szCs w:val="16"/>
              </w:rPr>
              <w:t>Гомельская область, 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C0722">
              <w:rPr>
                <w:rFonts w:ascii="Times New Roman" w:hAnsi="Times New Roman" w:cs="Times New Roman"/>
                <w:b/>
                <w:sz w:val="16"/>
                <w:szCs w:val="16"/>
              </w:rPr>
              <w:t>Мозырь, пл.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C0722">
              <w:rPr>
                <w:rFonts w:ascii="Times New Roman" w:hAnsi="Times New Roman" w:cs="Times New Roman"/>
                <w:b/>
                <w:sz w:val="16"/>
                <w:szCs w:val="16"/>
              </w:rPr>
              <w:t>Ленина, 16, 1 этаж, малый зал.</w:t>
            </w:r>
            <w:proofErr w:type="gramEnd"/>
          </w:p>
        </w:tc>
      </w:tr>
      <w:tr w:rsidR="00EF4214" w:rsidRPr="00E45241" w:rsidTr="00EF4214">
        <w:tc>
          <w:tcPr>
            <w:tcW w:w="2802" w:type="dxa"/>
          </w:tcPr>
          <w:p w:rsidR="00EF4214" w:rsidRPr="00E45241" w:rsidRDefault="00EF4214" w:rsidP="00EF4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241">
              <w:rPr>
                <w:rFonts w:ascii="Times New Roman" w:hAnsi="Times New Roman" w:cs="Times New Roman"/>
                <w:sz w:val="16"/>
                <w:szCs w:val="16"/>
              </w:rPr>
              <w:t>Организатор аукциона</w:t>
            </w:r>
          </w:p>
        </w:tc>
        <w:tc>
          <w:tcPr>
            <w:tcW w:w="8505" w:type="dxa"/>
          </w:tcPr>
          <w:p w:rsidR="00EF4214" w:rsidRPr="00E45241" w:rsidRDefault="00EF4214" w:rsidP="00EF4214">
            <w:pPr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E45241">
              <w:rPr>
                <w:rFonts w:ascii="Times New Roman" w:hAnsi="Times New Roman" w:cs="Times New Roman"/>
                <w:sz w:val="16"/>
                <w:szCs w:val="16"/>
              </w:rPr>
              <w:t>Мозырский районный исполнительный комитет: комиссия по организации и проведению аукционов пустующих жилых домов (</w:t>
            </w:r>
            <w:proofErr w:type="spellStart"/>
            <w:r w:rsidRPr="00E4524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E4524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E45241">
              <w:rPr>
                <w:rFonts w:ascii="Times New Roman" w:hAnsi="Times New Roman" w:cs="Times New Roman"/>
                <w:sz w:val="16"/>
                <w:szCs w:val="16"/>
              </w:rPr>
              <w:t>озырь</w:t>
            </w:r>
            <w:proofErr w:type="spellEnd"/>
            <w:r w:rsidRPr="00E4524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45241">
              <w:rPr>
                <w:rFonts w:ascii="Times New Roman" w:hAnsi="Times New Roman" w:cs="Times New Roman"/>
                <w:sz w:val="16"/>
                <w:szCs w:val="16"/>
              </w:rPr>
              <w:t>пл.Ленина</w:t>
            </w:r>
            <w:proofErr w:type="spellEnd"/>
            <w:r w:rsidRPr="00E45241">
              <w:rPr>
                <w:rFonts w:ascii="Times New Roman" w:hAnsi="Times New Roman" w:cs="Times New Roman"/>
                <w:sz w:val="16"/>
                <w:szCs w:val="16"/>
              </w:rPr>
              <w:t>, 16, тел. 30-01-52).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E45241" w:rsidRDefault="00EF4214" w:rsidP="00EF42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Продавец и его адрес</w:t>
            </w:r>
          </w:p>
        </w:tc>
        <w:tc>
          <w:tcPr>
            <w:tcW w:w="8505" w:type="dxa"/>
          </w:tcPr>
          <w:p w:rsidR="00EF4214" w:rsidRPr="00E45241" w:rsidRDefault="00EF4214" w:rsidP="00EF4214">
            <w:pPr>
              <w:ind w:right="-108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E45241">
              <w:rPr>
                <w:rFonts w:ascii="Times New Roman" w:hAnsi="Times New Roman" w:cs="Times New Roman"/>
                <w:sz w:val="16"/>
                <w:szCs w:val="16"/>
              </w:rPr>
              <w:t>Прудковский сельский исполнительный комитет, Гомельская область, Мозырский район, аг.Прудок, ул. Центральная, 1А,               тел. 24-83-67, 24-84-98.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E45241" w:rsidRDefault="00EF4214" w:rsidP="00EF4214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45241">
              <w:rPr>
                <w:rFonts w:ascii="Times New Roman" w:hAnsi="Times New Roman" w:cs="Times New Roman"/>
                <w:sz w:val="16"/>
                <w:szCs w:val="16"/>
              </w:rPr>
              <w:t>Адрес пустующего жилого дома</w:t>
            </w:r>
          </w:p>
        </w:tc>
        <w:tc>
          <w:tcPr>
            <w:tcW w:w="8505" w:type="dxa"/>
          </w:tcPr>
          <w:p w:rsidR="00EF4214" w:rsidRPr="00EF4214" w:rsidRDefault="00EF4214" w:rsidP="00EF4214">
            <w:pPr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F42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Гомельская область, Мозырский район, </w:t>
            </w:r>
            <w:r w:rsidRPr="00EF4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Pr="00EF4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 xml:space="preserve"> деревня </w:t>
            </w:r>
            <w:r w:rsidRPr="00EF4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 xml:space="preserve">Борисковичи, </w:t>
            </w:r>
            <w:r w:rsidRPr="00EF4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 xml:space="preserve">улица </w:t>
            </w:r>
            <w:r w:rsidRPr="00EF42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>Набережная, дом 9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E45241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Характеристики земельного участка </w:t>
            </w:r>
          </w:p>
        </w:tc>
        <w:tc>
          <w:tcPr>
            <w:tcW w:w="8505" w:type="dxa"/>
          </w:tcPr>
          <w:p w:rsidR="00EF4214" w:rsidRPr="00E45241" w:rsidRDefault="00EF4214" w:rsidP="00EF4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241">
              <w:rPr>
                <w:rFonts w:ascii="Times New Roman" w:eastAsia="Calibri" w:hAnsi="Times New Roman" w:cs="Times New Roman"/>
                <w:sz w:val="16"/>
                <w:szCs w:val="16"/>
              </w:rPr>
              <w:t>Создание земельного участка  не зарегистрировано  в ЕГРНИ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E45241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Характеристика  пустующего жилого дома</w:t>
            </w:r>
          </w:p>
          <w:p w:rsidR="00EF4214" w:rsidRPr="00E45241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</w:tcPr>
          <w:p w:rsidR="00EF4214" w:rsidRPr="00BD3A9E" w:rsidRDefault="00EF4214" w:rsidP="00EF42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3A9E">
              <w:rPr>
                <w:rFonts w:ascii="Times New Roman" w:hAnsi="Times New Roman" w:cs="Times New Roman"/>
                <w:sz w:val="16"/>
                <w:szCs w:val="16"/>
              </w:rPr>
              <w:t>Одноэтажный одноквартирный жилой дом, дом кирпичный, поврежден в результате пожара, общая площадь дома 36,0 м</w:t>
            </w:r>
            <w:proofErr w:type="gramStart"/>
            <w:r w:rsidRPr="00BD3A9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BD3A9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D3A9E">
              <w:rPr>
                <w:rFonts w:ascii="Times New Roman" w:hAnsi="Times New Roman" w:cs="Times New Roman"/>
                <w:sz w:val="16"/>
                <w:szCs w:val="16"/>
              </w:rPr>
              <w:t>Год ввода дома в эксплуатацию 1918 год. Водопровод, канализация, газоснабжение, электроснабжение, с</w:t>
            </w:r>
            <w:r w:rsidRPr="00BD3A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оставные части и принадлежности жилого дома </w:t>
            </w:r>
            <w:r w:rsidRPr="00BD3A9E">
              <w:rPr>
                <w:rFonts w:ascii="Times New Roman" w:hAnsi="Times New Roman" w:cs="Times New Roman"/>
                <w:sz w:val="16"/>
                <w:szCs w:val="16"/>
              </w:rPr>
              <w:t xml:space="preserve">- отсутствуют. </w:t>
            </w:r>
            <w:r w:rsidRPr="00BD3A9E">
              <w:rPr>
                <w:rFonts w:ascii="Times New Roman" w:eastAsia="Times New Roman" w:hAnsi="Times New Roman" w:cs="Times New Roman"/>
                <w:sz w:val="16"/>
                <w:szCs w:val="16"/>
              </w:rPr>
              <w:t>Степень износа 65% установлена при визуальном осмотре дома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E45241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продажи </w:t>
            </w:r>
          </w:p>
          <w:p w:rsidR="00EF4214" w:rsidRPr="00E45241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45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пустующего дома</w:t>
            </w:r>
          </w:p>
        </w:tc>
        <w:tc>
          <w:tcPr>
            <w:tcW w:w="8505" w:type="dxa"/>
          </w:tcPr>
          <w:p w:rsidR="00EF4214" w:rsidRPr="00E45241" w:rsidRDefault="00EF4214" w:rsidP="00EF421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45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Победитель аукциона (либо единственный участник несостоявшегося аукциона, выразивший согласие на приобретение предмета аукциона по  начальной цене предмета аукциона, увеличенной на 5 %)   обязан возместить затраты, связанные с подготовкой и проведением аукциона, а также расходы  по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  <w:proofErr w:type="gramEnd"/>
          </w:p>
        </w:tc>
      </w:tr>
      <w:tr w:rsidR="00EF4214" w:rsidRPr="00E45241" w:rsidTr="00EF4214">
        <w:tc>
          <w:tcPr>
            <w:tcW w:w="2802" w:type="dxa"/>
          </w:tcPr>
          <w:p w:rsidR="00EF4214" w:rsidRPr="00E45241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452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Начальная цена предмета аукциона</w:t>
            </w:r>
          </w:p>
        </w:tc>
        <w:tc>
          <w:tcPr>
            <w:tcW w:w="8505" w:type="dxa"/>
          </w:tcPr>
          <w:p w:rsidR="00EF4214" w:rsidRPr="00BD3A9E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A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45,00 белорусских рублей (1 базовая величина)  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BC0722" w:rsidRDefault="00EF4214" w:rsidP="00EF4214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C072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Шаг аукциона</w:t>
            </w:r>
          </w:p>
        </w:tc>
        <w:tc>
          <w:tcPr>
            <w:tcW w:w="8505" w:type="dxa"/>
          </w:tcPr>
          <w:p w:rsidR="00EF4214" w:rsidRPr="00BC0722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BC072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В размере 15% от предыдущей цены.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E45241" w:rsidRDefault="00EF4214" w:rsidP="00EF4214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452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задатка</w:t>
            </w:r>
          </w:p>
        </w:tc>
        <w:tc>
          <w:tcPr>
            <w:tcW w:w="8505" w:type="dxa"/>
          </w:tcPr>
          <w:p w:rsidR="00EF4214" w:rsidRPr="00BD3A9E" w:rsidRDefault="00EF4214" w:rsidP="00EF421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A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  (пять)  рублей,   оплата суммы задатка  производится до подачи заявления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E45241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45241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подготовкой документации, необходимой для проведения аукциона</w:t>
            </w:r>
          </w:p>
        </w:tc>
        <w:tc>
          <w:tcPr>
            <w:tcW w:w="8505" w:type="dxa"/>
          </w:tcPr>
          <w:p w:rsidR="00EF4214" w:rsidRPr="00E45241" w:rsidRDefault="00EF4214" w:rsidP="00EF42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350,0 (триста пятьдесят) рублей 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241252" w:rsidRDefault="00EF4214" w:rsidP="00EF42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для оплаты суммы задатка</w:t>
            </w:r>
          </w:p>
        </w:tc>
        <w:tc>
          <w:tcPr>
            <w:tcW w:w="8505" w:type="dxa"/>
          </w:tcPr>
          <w:p w:rsidR="00EF4214" w:rsidRPr="00241252" w:rsidRDefault="00EF4214" w:rsidP="00EF42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Прудковский  сельский исполнительный комитет, </w:t>
            </w:r>
            <w:proofErr w:type="gramStart"/>
            <w:r w:rsidRPr="00241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241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/с  № BY74AKBB36044230801973300000, ОАО «АСБ </w:t>
            </w:r>
            <w:proofErr w:type="spellStart"/>
            <w:r w:rsidRPr="00241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Беларусбанк</w:t>
            </w:r>
            <w:proofErr w:type="spellEnd"/>
            <w:r w:rsidRPr="00241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в г. Минск, БИК AKBBBY2X, УНП 400064893  ОТНР  90104 (</w:t>
            </w:r>
            <w:r w:rsidRPr="00241252">
              <w:rPr>
                <w:rFonts w:ascii="Times New Roman" w:hAnsi="Times New Roman" w:cs="Times New Roman"/>
                <w:sz w:val="16"/>
                <w:szCs w:val="16"/>
              </w:rPr>
              <w:t>задаток за участие в аукционе)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241252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Лица, которые </w:t>
            </w:r>
          </w:p>
          <w:p w:rsidR="00EF4214" w:rsidRPr="00241252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допускаются к участию в аукционе</w:t>
            </w:r>
          </w:p>
        </w:tc>
        <w:tc>
          <w:tcPr>
            <w:tcW w:w="8505" w:type="dxa"/>
          </w:tcPr>
          <w:p w:rsidR="00EF4214" w:rsidRPr="00241252" w:rsidRDefault="00EF4214" w:rsidP="00EF4214">
            <w:pPr>
              <w:ind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41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Граждане Республики Беларусь, иностранные граждане, лица  без гражданства (далее – граждане), индивидуальные предприниматели и юридические лица, подавшие в комиссию в сроки указанные в извещении заявления с приложением необходимых документов, внесшие задаток, а также подписавшие соглашение </w:t>
            </w:r>
            <w:r w:rsidRPr="00241252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hyperlink r:id="rId6" w:history="1">
              <w:r w:rsidRPr="00241252">
                <w:rPr>
                  <w:rFonts w:ascii="Times New Roman" w:hAnsi="Times New Roman" w:cs="Times New Roman"/>
                  <w:sz w:val="16"/>
                  <w:szCs w:val="16"/>
                </w:rPr>
                <w:t>форме</w:t>
              </w:r>
            </w:hyperlink>
            <w:r w:rsidRPr="00241252">
              <w:rPr>
                <w:rFonts w:ascii="Times New Roman" w:hAnsi="Times New Roman" w:cs="Times New Roman"/>
                <w:sz w:val="16"/>
                <w:szCs w:val="16"/>
              </w:rPr>
              <w:t xml:space="preserve">, установленной Государственным комитетом  </w:t>
            </w:r>
            <w:r w:rsidRPr="00241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правах, обязанностях и ответственности сторон в процессе подготовки и проведения аукциона по продаже пустующих жилых домов                                                                                  </w:t>
            </w:r>
            <w:proofErr w:type="gramEnd"/>
          </w:p>
        </w:tc>
      </w:tr>
      <w:tr w:rsidR="00EF4214" w:rsidRPr="00E45241" w:rsidTr="00EF4214">
        <w:tc>
          <w:tcPr>
            <w:tcW w:w="2802" w:type="dxa"/>
          </w:tcPr>
          <w:p w:rsidR="00EF4214" w:rsidRPr="00241252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Порядок осмотра на местности предмета аукциона </w:t>
            </w:r>
          </w:p>
        </w:tc>
        <w:tc>
          <w:tcPr>
            <w:tcW w:w="8505" w:type="dxa"/>
          </w:tcPr>
          <w:p w:rsidR="00EF4214" w:rsidRPr="00241252" w:rsidRDefault="00EF4214" w:rsidP="00EF42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1252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Осуществляется претендентом на участие в аукционе самостоятельно в любое время. </w:t>
            </w:r>
          </w:p>
        </w:tc>
      </w:tr>
      <w:tr w:rsidR="00EF4214" w:rsidRPr="00E45241" w:rsidTr="00EF4214">
        <w:tc>
          <w:tcPr>
            <w:tcW w:w="2802" w:type="dxa"/>
          </w:tcPr>
          <w:p w:rsidR="00EF4214" w:rsidRPr="00BC0722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0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заявлений об участии в аукционе</w:t>
            </w:r>
          </w:p>
        </w:tc>
        <w:tc>
          <w:tcPr>
            <w:tcW w:w="8505" w:type="dxa"/>
          </w:tcPr>
          <w:p w:rsidR="00EF4214" w:rsidRPr="00BC0722" w:rsidRDefault="00EF4214" w:rsidP="00EF421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  <w:lang w:eastAsia="ru-RU"/>
              </w:rPr>
            </w:pPr>
            <w:r w:rsidRPr="00BC0722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  <w:lang w:eastAsia="ru-RU"/>
              </w:rPr>
              <w:t xml:space="preserve">Заявления на участие в аукционе принимаются </w:t>
            </w:r>
            <w:r w:rsidRPr="00BC0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BC0722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BC0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.2026 г. по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  <w:lang w:eastAsia="ru-RU"/>
              </w:rPr>
              <w:t>.07.</w:t>
            </w:r>
            <w:r w:rsidRPr="00BC07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2026 г. включительно по </w:t>
            </w:r>
            <w:r w:rsidRPr="00BC0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адресу:             Мозырский район, аг.Прудок, ул. </w:t>
            </w:r>
            <w:proofErr w:type="gramStart"/>
            <w:r w:rsidRPr="00BC0722">
              <w:rPr>
                <w:rFonts w:ascii="Times New Roman" w:hAnsi="Times New Roman" w:cs="Times New Roman"/>
                <w:b/>
                <w:sz w:val="16"/>
                <w:szCs w:val="16"/>
              </w:rPr>
              <w:t>Центральная</w:t>
            </w:r>
            <w:proofErr w:type="gramEnd"/>
            <w:r w:rsidRPr="00BC0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1А,  </w:t>
            </w:r>
            <w:r w:rsidRPr="00BC0722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  <w:lang w:eastAsia="ru-RU"/>
              </w:rPr>
              <w:t xml:space="preserve">в рабочие дни  с 8.30 до 13.00 и с 14.00 до 17.30. </w:t>
            </w:r>
          </w:p>
          <w:p w:rsidR="00EF4214" w:rsidRPr="00BC0722" w:rsidRDefault="00EF4214" w:rsidP="00EF421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  <w:lang w:eastAsia="ru-RU"/>
              </w:rPr>
            </w:pPr>
            <w:r w:rsidRPr="00BC0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тел. 24-83-67, 24-84-98.  </w:t>
            </w:r>
            <w:bookmarkStart w:id="0" w:name="_GoBack"/>
            <w:bookmarkEnd w:id="0"/>
          </w:p>
        </w:tc>
      </w:tr>
      <w:tr w:rsidR="00EF4214" w:rsidRPr="00E45241" w:rsidTr="00EF4214">
        <w:tc>
          <w:tcPr>
            <w:tcW w:w="2802" w:type="dxa"/>
          </w:tcPr>
          <w:p w:rsidR="00EF4214" w:rsidRPr="00241252" w:rsidRDefault="00EF4214" w:rsidP="00EF4214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252">
              <w:rPr>
                <w:rStyle w:val="c0"/>
                <w:rFonts w:ascii="Times New Roman" w:hAnsi="Times New Roman" w:cs="Times New Roman"/>
                <w:color w:val="000000"/>
                <w:sz w:val="16"/>
                <w:szCs w:val="16"/>
              </w:rPr>
              <w:t>Перечень документов, представляемый участником аукциона:</w:t>
            </w:r>
          </w:p>
        </w:tc>
        <w:tc>
          <w:tcPr>
            <w:tcW w:w="8505" w:type="dxa"/>
          </w:tcPr>
          <w:p w:rsidR="00EF4214" w:rsidRPr="00241252" w:rsidRDefault="00EF4214" w:rsidP="00EF4214">
            <w:pPr>
              <w:pStyle w:val="c10"/>
              <w:shd w:val="clear" w:color="auto" w:fill="FFFFFF"/>
              <w:spacing w:before="0" w:beforeAutospacing="0" w:after="0" w:afterAutospacing="0"/>
              <w:ind w:right="-6"/>
              <w:jc w:val="both"/>
              <w:rPr>
                <w:rStyle w:val="c0"/>
                <w:color w:val="000000"/>
                <w:sz w:val="16"/>
                <w:szCs w:val="16"/>
              </w:rPr>
            </w:pPr>
            <w:r w:rsidRPr="00241252">
              <w:rPr>
                <w:rStyle w:val="c0"/>
                <w:color w:val="000000"/>
                <w:sz w:val="16"/>
                <w:szCs w:val="16"/>
              </w:rPr>
              <w:t xml:space="preserve">- заявление на участие в аукционе по форме установленной Государственным комитетом по имуществу; </w:t>
            </w:r>
          </w:p>
          <w:p w:rsidR="00EF4214" w:rsidRPr="00241252" w:rsidRDefault="00EF4214" w:rsidP="00EF4214">
            <w:pPr>
              <w:pStyle w:val="c10"/>
              <w:shd w:val="clear" w:color="auto" w:fill="FFFFFF"/>
              <w:spacing w:before="0" w:beforeAutospacing="0" w:after="0" w:afterAutospacing="0"/>
              <w:ind w:right="-6"/>
              <w:jc w:val="both"/>
              <w:rPr>
                <w:rStyle w:val="c0"/>
                <w:color w:val="000000"/>
                <w:sz w:val="16"/>
                <w:szCs w:val="16"/>
              </w:rPr>
            </w:pPr>
            <w:r w:rsidRPr="00241252">
              <w:rPr>
                <w:rStyle w:val="c0"/>
                <w:color w:val="000000"/>
                <w:sz w:val="16"/>
                <w:szCs w:val="16"/>
              </w:rPr>
              <w:t>- документ, подтверждающий внесение суммы задатка</w:t>
            </w:r>
            <w:r w:rsidRPr="00241252">
              <w:rPr>
                <w:sz w:val="16"/>
                <w:szCs w:val="16"/>
              </w:rPr>
              <w:t xml:space="preserve">. </w:t>
            </w:r>
          </w:p>
          <w:p w:rsidR="00EF4214" w:rsidRPr="00241252" w:rsidRDefault="00EF4214" w:rsidP="00EF42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1252">
              <w:rPr>
                <w:rFonts w:ascii="Times New Roman" w:hAnsi="Times New Roman" w:cs="Times New Roman"/>
                <w:sz w:val="16"/>
                <w:szCs w:val="16"/>
              </w:rPr>
              <w:t xml:space="preserve">При подаче документов заявитель (его представитель) предъявляет </w:t>
            </w:r>
            <w:hyperlink r:id="rId7" w:history="1">
              <w:r w:rsidRPr="00241252">
                <w:rPr>
                  <w:rFonts w:ascii="Times New Roman" w:hAnsi="Times New Roman" w:cs="Times New Roman"/>
                  <w:sz w:val="16"/>
                  <w:szCs w:val="16"/>
                </w:rPr>
                <w:t>документ</w:t>
              </w:r>
            </w:hyperlink>
            <w:r w:rsidRPr="00241252">
              <w:rPr>
                <w:rFonts w:ascii="Times New Roman" w:hAnsi="Times New Roman" w:cs="Times New Roman"/>
                <w:sz w:val="16"/>
                <w:szCs w:val="16"/>
              </w:rPr>
              <w:t>, удостоверяющий личность, а руководитель юридического лица – также документ, подтверждающий его полномочия.</w:t>
            </w:r>
            <w:r w:rsidRPr="00241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F4214" w:rsidRPr="00241252" w:rsidRDefault="00EF4214" w:rsidP="00EF4214">
            <w:pPr>
              <w:pStyle w:val="c10"/>
              <w:shd w:val="clear" w:color="auto" w:fill="FFFFFF"/>
              <w:spacing w:before="0" w:beforeAutospacing="0" w:after="0" w:afterAutospacing="0"/>
              <w:ind w:right="-6"/>
              <w:jc w:val="both"/>
              <w:rPr>
                <w:rStyle w:val="c0"/>
                <w:color w:val="000000"/>
                <w:sz w:val="16"/>
                <w:szCs w:val="16"/>
              </w:rPr>
            </w:pPr>
            <w:r w:rsidRPr="00241252">
              <w:rPr>
                <w:color w:val="000000"/>
                <w:sz w:val="16"/>
                <w:szCs w:val="16"/>
              </w:rPr>
              <w:t xml:space="preserve">Юридические лица и консолидированные участники подают документы для участия в соответствии с п. 18 Положение </w:t>
            </w:r>
            <w:r w:rsidRPr="00241252">
              <w:rPr>
                <w:sz w:val="16"/>
                <w:szCs w:val="16"/>
              </w:rPr>
              <w:t xml:space="preserve">о порядке продажи без проведения аукционов </w:t>
            </w:r>
            <w:r w:rsidRPr="00241252">
              <w:rPr>
                <w:spacing w:val="-12"/>
                <w:sz w:val="16"/>
                <w:szCs w:val="16"/>
              </w:rPr>
              <w:t>пустующих жилых домов, организации и проведения</w:t>
            </w:r>
            <w:r w:rsidRPr="00241252">
              <w:rPr>
                <w:sz w:val="16"/>
                <w:szCs w:val="16"/>
              </w:rPr>
              <w:t xml:space="preserve"> аукционов по их продаже, утвержденного  Постановлением Совета Министров Республики Беларусь 23.09.2021  № 547. </w:t>
            </w:r>
          </w:p>
        </w:tc>
      </w:tr>
    </w:tbl>
    <w:p w:rsidR="00E71A1B" w:rsidRDefault="00E71A1B" w:rsidP="00E04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4125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D120A7" w:rsidRPr="00241252" w:rsidRDefault="00D120A7" w:rsidP="00E04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412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в течение 10 рабочих дней со дня утверждения протокола о результатах аукциона или признания аукциона </w:t>
      </w:r>
      <w:proofErr w:type="gramStart"/>
      <w:r w:rsidRPr="002412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несостоявшимся</w:t>
      </w:r>
      <w:proofErr w:type="gramEnd"/>
      <w:r w:rsidRPr="002412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обязан: </w:t>
      </w:r>
    </w:p>
    <w:p w:rsidR="00D120A7" w:rsidRPr="00E45241" w:rsidRDefault="00D120A7" w:rsidP="00E0449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52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 внести плату за предмет аукциона;</w:t>
      </w:r>
    </w:p>
    <w:p w:rsidR="00F9418E" w:rsidRPr="00E45241" w:rsidRDefault="00675065" w:rsidP="00E4524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52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 возместить</w:t>
      </w:r>
      <w:r w:rsidR="00D120A7" w:rsidRPr="00E452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затраты на организацию и проведение аукциона, в том числе расход</w:t>
      </w:r>
      <w:r w:rsidRPr="00E452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="00D120A7" w:rsidRPr="00E452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связанны</w:t>
      </w:r>
      <w:r w:rsidRPr="00E452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="00D120A7" w:rsidRPr="00E452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 изготовлением и предоставлением участникам аукциона документации,</w:t>
      </w:r>
      <w:r w:rsidR="00E45241" w:rsidRPr="00E452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необходимой для его проведения, </w:t>
      </w:r>
      <w:r w:rsidR="00F9418E" w:rsidRPr="00E45241">
        <w:rPr>
          <w:rFonts w:ascii="Times New Roman" w:hAnsi="Times New Roman" w:cs="Times New Roman"/>
          <w:sz w:val="16"/>
          <w:szCs w:val="16"/>
        </w:rPr>
        <w:t>окончательный размер которых определяется до аукциона и доводится до сведения участников аукциона при заключительной регистрации, и фиксируется в соответствующих ведомостях ознакомления участников</w:t>
      </w:r>
    </w:p>
    <w:p w:rsidR="00E04492" w:rsidRPr="00241252" w:rsidRDefault="00D120A7" w:rsidP="00E04492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412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позднее 10 рабочих дней после совершения вышеуказанных действий, победитель аукциона либо единственный участник несостоявшегося аукциона обязан заключить договор купли-продажи пустующего жилого дома.</w:t>
      </w:r>
      <w:r w:rsidR="00E04492" w:rsidRPr="002412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2C4520" w:rsidRPr="00241252" w:rsidRDefault="002C4520" w:rsidP="002C452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1252">
        <w:rPr>
          <w:rFonts w:ascii="Times New Roman" w:eastAsia="Times New Roman" w:hAnsi="Times New Roman" w:cs="Times New Roman"/>
          <w:sz w:val="16"/>
          <w:szCs w:val="16"/>
          <w:lang w:eastAsia="ru-RU"/>
        </w:rPr>
        <w:t>В  уста</w:t>
      </w:r>
      <w:r w:rsidRPr="002412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новленном законодательством порядке подать заявление в Прудковский сельский исполнительный комитет о предоставлении  земельного участка.</w:t>
      </w:r>
      <w:r w:rsidRPr="0024125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После принятия соответствующего решения – обратиться в Мозырский филиал РУП «Гомельское  агентство по государственной регистрации и земельному кадастру»</w:t>
      </w:r>
      <w:r w:rsidR="00165518" w:rsidRPr="0024125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65518" w:rsidRPr="0024125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за государственной регистрацией земельного участка и предмета аукциона</w:t>
      </w:r>
      <w:r w:rsidRPr="0024125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4B132F" w:rsidRPr="00DE1D44" w:rsidRDefault="006E28AF" w:rsidP="00193B8C">
      <w:pPr>
        <w:spacing w:after="0" w:line="240" w:lineRule="auto"/>
        <w:jc w:val="center"/>
        <w:rPr>
          <w:rStyle w:val="c0"/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1252">
        <w:rPr>
          <w:rFonts w:ascii="Bell MT" w:hAnsi="Bell MT"/>
          <w:b/>
          <w:color w:val="FF0000"/>
          <w:sz w:val="16"/>
          <w:szCs w:val="16"/>
        </w:rPr>
        <w:t xml:space="preserve">    </w:t>
      </w:r>
      <w:r w:rsidRPr="00241252">
        <w:rPr>
          <w:rFonts w:ascii="Bell MT" w:hAnsi="Bell MT"/>
          <w:color w:val="FF0000"/>
          <w:sz w:val="16"/>
          <w:szCs w:val="16"/>
        </w:rPr>
        <w:t xml:space="preserve">  </w:t>
      </w:r>
    </w:p>
    <w:sectPr w:rsidR="004B132F" w:rsidRPr="00DE1D44" w:rsidSect="00950506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A7"/>
    <w:rsid w:val="000B466B"/>
    <w:rsid w:val="000C3D8F"/>
    <w:rsid w:val="000F1BD5"/>
    <w:rsid w:val="00165518"/>
    <w:rsid w:val="00193B8C"/>
    <w:rsid w:val="00241252"/>
    <w:rsid w:val="00282AB4"/>
    <w:rsid w:val="002C4520"/>
    <w:rsid w:val="003A1139"/>
    <w:rsid w:val="003D24F8"/>
    <w:rsid w:val="0044775A"/>
    <w:rsid w:val="004553B4"/>
    <w:rsid w:val="00494E9A"/>
    <w:rsid w:val="004B132F"/>
    <w:rsid w:val="00576AB2"/>
    <w:rsid w:val="005823CA"/>
    <w:rsid w:val="00611BE6"/>
    <w:rsid w:val="00643599"/>
    <w:rsid w:val="00664C50"/>
    <w:rsid w:val="00675065"/>
    <w:rsid w:val="006B3D35"/>
    <w:rsid w:val="006E28AF"/>
    <w:rsid w:val="00707B1D"/>
    <w:rsid w:val="00726898"/>
    <w:rsid w:val="00787773"/>
    <w:rsid w:val="007A3087"/>
    <w:rsid w:val="007B3F1F"/>
    <w:rsid w:val="008A48E3"/>
    <w:rsid w:val="009C513A"/>
    <w:rsid w:val="00AB226A"/>
    <w:rsid w:val="00B263C8"/>
    <w:rsid w:val="00B52D93"/>
    <w:rsid w:val="00B84AC9"/>
    <w:rsid w:val="00BC0722"/>
    <w:rsid w:val="00BE5F9E"/>
    <w:rsid w:val="00D120A7"/>
    <w:rsid w:val="00D33E2E"/>
    <w:rsid w:val="00D45125"/>
    <w:rsid w:val="00D965E2"/>
    <w:rsid w:val="00DE1D44"/>
    <w:rsid w:val="00E04492"/>
    <w:rsid w:val="00E45241"/>
    <w:rsid w:val="00E71A1B"/>
    <w:rsid w:val="00ED0B32"/>
    <w:rsid w:val="00EF4214"/>
    <w:rsid w:val="00EF464E"/>
    <w:rsid w:val="00F71B3C"/>
    <w:rsid w:val="00F9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20A7"/>
    <w:pPr>
      <w:spacing w:after="0" w:line="240" w:lineRule="auto"/>
    </w:pPr>
  </w:style>
  <w:style w:type="character" w:customStyle="1" w:styleId="c0">
    <w:name w:val="c0"/>
    <w:basedOn w:val="a0"/>
    <w:rsid w:val="00D120A7"/>
  </w:style>
  <w:style w:type="paragraph" w:customStyle="1" w:styleId="c10">
    <w:name w:val="c10"/>
    <w:basedOn w:val="a"/>
    <w:rsid w:val="00D1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20A7"/>
  </w:style>
  <w:style w:type="character" w:customStyle="1" w:styleId="c14">
    <w:name w:val="c14"/>
    <w:basedOn w:val="a0"/>
    <w:rsid w:val="00D120A7"/>
  </w:style>
  <w:style w:type="character" w:styleId="a5">
    <w:name w:val="Hyperlink"/>
    <w:basedOn w:val="a0"/>
    <w:unhideWhenUsed/>
    <w:rsid w:val="006E28AF"/>
    <w:rPr>
      <w:color w:val="0000FF"/>
      <w:u w:val="single"/>
    </w:rPr>
  </w:style>
  <w:style w:type="character" w:customStyle="1" w:styleId="divider">
    <w:name w:val="divider"/>
    <w:basedOn w:val="a0"/>
    <w:rsid w:val="004B1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20A7"/>
    <w:pPr>
      <w:spacing w:after="0" w:line="240" w:lineRule="auto"/>
    </w:pPr>
  </w:style>
  <w:style w:type="character" w:customStyle="1" w:styleId="c0">
    <w:name w:val="c0"/>
    <w:basedOn w:val="a0"/>
    <w:rsid w:val="00D120A7"/>
  </w:style>
  <w:style w:type="paragraph" w:customStyle="1" w:styleId="c10">
    <w:name w:val="c10"/>
    <w:basedOn w:val="a"/>
    <w:rsid w:val="00D1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20A7"/>
  </w:style>
  <w:style w:type="character" w:customStyle="1" w:styleId="c14">
    <w:name w:val="c14"/>
    <w:basedOn w:val="a0"/>
    <w:rsid w:val="00D120A7"/>
  </w:style>
  <w:style w:type="character" w:styleId="a5">
    <w:name w:val="Hyperlink"/>
    <w:basedOn w:val="a0"/>
    <w:unhideWhenUsed/>
    <w:rsid w:val="006E28AF"/>
    <w:rPr>
      <w:color w:val="0000FF"/>
      <w:u w:val="single"/>
    </w:rPr>
  </w:style>
  <w:style w:type="character" w:customStyle="1" w:styleId="divider">
    <w:name w:val="divider"/>
    <w:basedOn w:val="a0"/>
    <w:rsid w:val="004B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D29718F358FF4D750AEDE282C6B0F1DFA281CDF0E32E7A99B1B8557233C23765D6705CDA42D0A0A86DD64252ABD1149C06B5C0BED670EDAD900343A159kB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A2B2-32F2-40CA-BA49-9CDA7689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Покупатель</cp:lastModifiedBy>
  <cp:revision>2</cp:revision>
  <cp:lastPrinted>2026-02-06T06:58:00Z</cp:lastPrinted>
  <dcterms:created xsi:type="dcterms:W3CDTF">2026-06-09T13:40:00Z</dcterms:created>
  <dcterms:modified xsi:type="dcterms:W3CDTF">2026-06-09T13:40:00Z</dcterms:modified>
</cp:coreProperties>
</file>