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176"/>
        <w:tblW w:w="10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50"/>
      </w:tblGrid>
      <w:tr w:rsidR="002312E3" w:rsidTr="001E5E26">
        <w:trPr>
          <w:trHeight w:val="8076"/>
        </w:trPr>
        <w:tc>
          <w:tcPr>
            <w:tcW w:w="10650" w:type="dxa"/>
          </w:tcPr>
          <w:p w:rsidR="002312E3" w:rsidRPr="00F25710" w:rsidRDefault="002312E3" w:rsidP="002312E3">
            <w:pPr>
              <w:pStyle w:val="20"/>
              <w:shd w:val="clear" w:color="auto" w:fill="auto"/>
              <w:spacing w:after="218" w:line="230" w:lineRule="exact"/>
              <w:rPr>
                <w:sz w:val="24"/>
                <w:szCs w:val="24"/>
              </w:rPr>
            </w:pPr>
            <w:r w:rsidRPr="00F25710">
              <w:rPr>
                <w:sz w:val="24"/>
                <w:szCs w:val="24"/>
              </w:rPr>
              <w:t>Информация о проведении аукциона по продаже пустующего жилого дома</w:t>
            </w:r>
          </w:p>
          <w:p w:rsidR="002312E3" w:rsidRPr="0058079B" w:rsidRDefault="002312E3" w:rsidP="0058079B">
            <w:pPr>
              <w:pStyle w:val="1"/>
              <w:tabs>
                <w:tab w:val="left" w:pos="1244"/>
              </w:tabs>
              <w:ind w:left="20" w:right="20"/>
              <w:rPr>
                <w:b/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Летчанск</w:t>
            </w:r>
            <w:r w:rsidRPr="002312E3">
              <w:rPr>
                <w:rStyle w:val="a5"/>
                <w:sz w:val="24"/>
                <w:szCs w:val="24"/>
              </w:rPr>
              <w:t>ий сельский исполнительный комитет объявляет аукцион</w:t>
            </w:r>
            <w:r w:rsidRPr="002312E3">
              <w:rPr>
                <w:sz w:val="24"/>
                <w:szCs w:val="24"/>
              </w:rPr>
              <w:t xml:space="preserve"> </w:t>
            </w:r>
            <w:r w:rsidR="007E2C33">
              <w:rPr>
                <w:rStyle w:val="a6"/>
              </w:rPr>
              <w:t>30</w:t>
            </w:r>
            <w:r>
              <w:rPr>
                <w:rStyle w:val="a6"/>
              </w:rPr>
              <w:t>.</w:t>
            </w:r>
            <w:r w:rsidR="0058079B">
              <w:rPr>
                <w:rStyle w:val="a6"/>
              </w:rPr>
              <w:t>0</w:t>
            </w:r>
            <w:r w:rsidR="007E2C33">
              <w:rPr>
                <w:rStyle w:val="a6"/>
              </w:rPr>
              <w:t>4</w:t>
            </w:r>
            <w:r w:rsidRPr="002312E3">
              <w:rPr>
                <w:rStyle w:val="a6"/>
                <w:sz w:val="24"/>
                <w:szCs w:val="24"/>
              </w:rPr>
              <w:t>.202</w:t>
            </w:r>
            <w:r w:rsidR="007E2C33">
              <w:rPr>
                <w:rStyle w:val="a6"/>
                <w:sz w:val="24"/>
                <w:szCs w:val="24"/>
              </w:rPr>
              <w:t>6</w:t>
            </w:r>
            <w:r w:rsidR="003A7145">
              <w:rPr>
                <w:rStyle w:val="a6"/>
                <w:sz w:val="24"/>
                <w:szCs w:val="24"/>
              </w:rPr>
              <w:t xml:space="preserve"> в 10.00</w:t>
            </w:r>
            <w:r w:rsidRPr="002312E3">
              <w:rPr>
                <w:rStyle w:val="a6"/>
                <w:sz w:val="24"/>
                <w:szCs w:val="24"/>
              </w:rPr>
              <w:t xml:space="preserve"> </w:t>
            </w:r>
            <w:r w:rsidRPr="002312E3">
              <w:rPr>
                <w:sz w:val="24"/>
                <w:szCs w:val="24"/>
              </w:rPr>
              <w:t xml:space="preserve">по продаже </w:t>
            </w:r>
            <w:r>
              <w:rPr>
                <w:rStyle w:val="a6"/>
                <w:sz w:val="24"/>
                <w:szCs w:val="24"/>
              </w:rPr>
              <w:t>пустующего жилого дома</w:t>
            </w:r>
            <w:r w:rsidR="0058079B">
              <w:rPr>
                <w:rStyle w:val="a6"/>
                <w:sz w:val="24"/>
                <w:szCs w:val="24"/>
              </w:rPr>
              <w:t xml:space="preserve"> № </w:t>
            </w:r>
            <w:r w:rsidR="007E2C33">
              <w:rPr>
                <w:rStyle w:val="a6"/>
                <w:sz w:val="24"/>
                <w:szCs w:val="24"/>
              </w:rPr>
              <w:t>7</w:t>
            </w:r>
            <w:r w:rsidR="0058079B">
              <w:rPr>
                <w:rStyle w:val="a6"/>
                <w:sz w:val="24"/>
                <w:szCs w:val="24"/>
              </w:rPr>
              <w:t xml:space="preserve"> по ул.</w:t>
            </w:r>
            <w:r w:rsidR="007E2C33">
              <w:rPr>
                <w:rStyle w:val="a6"/>
                <w:sz w:val="24"/>
                <w:szCs w:val="24"/>
              </w:rPr>
              <w:t>Полоц</w:t>
            </w:r>
            <w:r w:rsidR="0058079B">
              <w:rPr>
                <w:rStyle w:val="a6"/>
                <w:sz w:val="24"/>
                <w:szCs w:val="24"/>
              </w:rPr>
              <w:t xml:space="preserve">кая, </w:t>
            </w:r>
            <w:r w:rsidR="0058079B" w:rsidRPr="0058079B">
              <w:rPr>
                <w:rStyle w:val="a6"/>
                <w:sz w:val="24"/>
                <w:szCs w:val="24"/>
              </w:rPr>
              <w:t>в д.</w:t>
            </w:r>
            <w:r w:rsidR="007E2C33">
              <w:rPr>
                <w:rStyle w:val="a6"/>
                <w:sz w:val="24"/>
                <w:szCs w:val="24"/>
              </w:rPr>
              <w:t>Старое Село</w:t>
            </w:r>
            <w:r w:rsidR="0058079B" w:rsidRPr="0058079B">
              <w:rPr>
                <w:rStyle w:val="a6"/>
                <w:sz w:val="24"/>
                <w:szCs w:val="24"/>
              </w:rPr>
              <w:t>,</w:t>
            </w:r>
            <w:r w:rsidR="0058079B">
              <w:rPr>
                <w:rStyle w:val="a6"/>
                <w:sz w:val="24"/>
                <w:szCs w:val="24"/>
              </w:rPr>
              <w:t xml:space="preserve"> </w:t>
            </w:r>
            <w:r>
              <w:t>Летчан</w:t>
            </w:r>
            <w:r w:rsidRPr="002312E3">
              <w:rPr>
                <w:sz w:val="24"/>
                <w:szCs w:val="24"/>
              </w:rPr>
              <w:t xml:space="preserve">ский сельсовет, Витебский район, Витебская область, Республика Беларусь. Характеристика пустующего жилого дома: </w:t>
            </w:r>
            <w:r w:rsidR="0058079B">
              <w:rPr>
                <w:rStyle w:val="a3"/>
              </w:rPr>
              <w:t xml:space="preserve"> </w:t>
            </w:r>
            <w:r w:rsidR="0058079B" w:rsidRPr="0058079B">
              <w:rPr>
                <w:rStyle w:val="aa"/>
                <w:b w:val="0"/>
              </w:rPr>
              <w:t>здание одноквартирного жилого дома, 19</w:t>
            </w:r>
            <w:r w:rsidR="007E2C33">
              <w:rPr>
                <w:rStyle w:val="aa"/>
                <w:b w:val="0"/>
              </w:rPr>
              <w:t>63</w:t>
            </w:r>
            <w:r w:rsidR="0058079B" w:rsidRPr="0058079B">
              <w:rPr>
                <w:rStyle w:val="aa"/>
                <w:b w:val="0"/>
              </w:rPr>
              <w:t xml:space="preserve"> года постройки, одноэтажное, подземной этажности - нет, общая площадь жилого помещения – 2</w:t>
            </w:r>
            <w:r w:rsidR="007E2C33">
              <w:rPr>
                <w:rStyle w:val="aa"/>
                <w:b w:val="0"/>
              </w:rPr>
              <w:t>8</w:t>
            </w:r>
            <w:r w:rsidR="0058079B" w:rsidRPr="0058079B">
              <w:rPr>
                <w:rStyle w:val="aa"/>
                <w:b w:val="0"/>
              </w:rPr>
              <w:t>,</w:t>
            </w:r>
            <w:r w:rsidR="007E2C33">
              <w:rPr>
                <w:rStyle w:val="aa"/>
                <w:b w:val="0"/>
              </w:rPr>
              <w:t>6</w:t>
            </w:r>
            <w:r w:rsidR="0058079B" w:rsidRPr="0058079B">
              <w:rPr>
                <w:rStyle w:val="aa"/>
                <w:b w:val="0"/>
              </w:rPr>
              <w:t xml:space="preserve"> кв.м., стены-бревенчатые, перекрытия-деревянные, внутренняя отделка - окраска и обои, полы - дощатые, отопление - печное, водопровода, канализации - нет, электроснабжение - центральное, газоснабжения - нет, земельный участок </w:t>
            </w:r>
            <w:r w:rsidR="007E2C33">
              <w:rPr>
                <w:rStyle w:val="aa"/>
                <w:b w:val="0"/>
              </w:rPr>
              <w:t xml:space="preserve">не </w:t>
            </w:r>
            <w:r w:rsidR="0058079B" w:rsidRPr="0058079B">
              <w:rPr>
                <w:rStyle w:val="aa"/>
                <w:b w:val="0"/>
              </w:rPr>
              <w:t>оформлен. Составные части и принадлежности: сарай</w:t>
            </w:r>
            <w:r w:rsidR="007E2C33">
              <w:rPr>
                <w:rStyle w:val="aa"/>
                <w:b w:val="0"/>
              </w:rPr>
              <w:t xml:space="preserve"> дощатый</w:t>
            </w:r>
            <w:r w:rsidR="0058079B" w:rsidRPr="0058079B">
              <w:rPr>
                <w:rStyle w:val="aa"/>
                <w:b w:val="0"/>
              </w:rPr>
              <w:t xml:space="preserve">, </w:t>
            </w:r>
            <w:r w:rsidR="007E2C33">
              <w:rPr>
                <w:rStyle w:val="aa"/>
                <w:b w:val="0"/>
              </w:rPr>
              <w:t xml:space="preserve">сарай бревенчатый, </w:t>
            </w:r>
            <w:r w:rsidR="0058079B" w:rsidRPr="0058079B">
              <w:rPr>
                <w:rStyle w:val="aa"/>
                <w:b w:val="0"/>
              </w:rPr>
              <w:t>уборная</w:t>
            </w:r>
            <w:r w:rsidR="007E2C33">
              <w:rPr>
                <w:rStyle w:val="aa"/>
                <w:b w:val="0"/>
              </w:rPr>
              <w:t>, колодец</w:t>
            </w:r>
            <w:r w:rsidR="0058079B" w:rsidRPr="0058079B">
              <w:rPr>
                <w:rStyle w:val="aa"/>
                <w:b w:val="0"/>
              </w:rPr>
              <w:t xml:space="preserve">. Процент износа дома- </w:t>
            </w:r>
            <w:r w:rsidR="007E2C33">
              <w:rPr>
                <w:rStyle w:val="aa"/>
                <w:b w:val="0"/>
              </w:rPr>
              <w:t>46%</w:t>
            </w:r>
            <w:r w:rsidR="0058079B" w:rsidRPr="0058079B">
              <w:rPr>
                <w:rStyle w:val="aa"/>
                <w:b w:val="0"/>
              </w:rPr>
              <w:t>.</w:t>
            </w:r>
            <w:r w:rsidR="0058079B">
              <w:rPr>
                <w:rStyle w:val="aa"/>
                <w:b w:val="0"/>
              </w:rPr>
              <w:t xml:space="preserve"> </w:t>
            </w:r>
            <w:r w:rsidRPr="002312E3">
              <w:rPr>
                <w:rStyle w:val="a6"/>
                <w:sz w:val="24"/>
                <w:szCs w:val="24"/>
              </w:rPr>
              <w:t xml:space="preserve">Начальная цена </w:t>
            </w:r>
            <w:r w:rsidRPr="002312E3">
              <w:rPr>
                <w:sz w:val="24"/>
                <w:szCs w:val="24"/>
              </w:rPr>
              <w:t xml:space="preserve">предмета аукциона </w:t>
            </w:r>
            <w:r w:rsidR="0058079B">
              <w:rPr>
                <w:rStyle w:val="a6"/>
              </w:rPr>
              <w:t>4</w:t>
            </w:r>
            <w:r w:rsidR="007E2C33">
              <w:rPr>
                <w:rStyle w:val="a6"/>
              </w:rPr>
              <w:t>5</w:t>
            </w:r>
            <w:r w:rsidRPr="002312E3">
              <w:rPr>
                <w:rStyle w:val="a6"/>
                <w:sz w:val="24"/>
                <w:szCs w:val="24"/>
              </w:rPr>
              <w:t xml:space="preserve">,00 </w:t>
            </w:r>
            <w:r w:rsidRPr="002312E3">
              <w:rPr>
                <w:sz w:val="24"/>
                <w:szCs w:val="24"/>
              </w:rPr>
              <w:t xml:space="preserve">бел.руб. Размер задатка - </w:t>
            </w:r>
            <w:r w:rsidR="007E2C33">
              <w:rPr>
                <w:sz w:val="24"/>
                <w:szCs w:val="24"/>
              </w:rPr>
              <w:t>7</w:t>
            </w:r>
            <w:r w:rsidRPr="002312E3">
              <w:rPr>
                <w:sz w:val="24"/>
                <w:szCs w:val="24"/>
              </w:rPr>
              <w:t>,</w:t>
            </w:r>
            <w:r w:rsidR="0058079B">
              <w:rPr>
                <w:sz w:val="24"/>
                <w:szCs w:val="24"/>
              </w:rPr>
              <w:t>0</w:t>
            </w:r>
            <w:r w:rsidRPr="002312E3">
              <w:rPr>
                <w:sz w:val="24"/>
                <w:szCs w:val="24"/>
              </w:rPr>
              <w:t xml:space="preserve">0 бел.руб. Извещение о проведении аукциона опубликовано на официальном сайте Государственного комитета по имуществу </w:t>
            </w:r>
            <w:hyperlink r:id="rId6" w:history="1">
              <w:r w:rsidRPr="002312E3">
                <w:rPr>
                  <w:rStyle w:val="a3"/>
                  <w:sz w:val="24"/>
                  <w:szCs w:val="24"/>
                  <w:lang w:val="en-US" w:eastAsia="en-US" w:bidi="en-US"/>
                </w:rPr>
                <w:t>au</w:t>
              </w:r>
              <w:r w:rsidRPr="002312E3">
                <w:rPr>
                  <w:rStyle w:val="a3"/>
                  <w:sz w:val="24"/>
                  <w:szCs w:val="24"/>
                  <w:lang w:eastAsia="en-US" w:bidi="en-US"/>
                </w:rPr>
                <w:t>@</w:t>
              </w:r>
              <w:r w:rsidRPr="002312E3">
                <w:rPr>
                  <w:rStyle w:val="a3"/>
                  <w:sz w:val="24"/>
                  <w:szCs w:val="24"/>
                  <w:lang w:val="en-US" w:eastAsia="en-US" w:bidi="en-US"/>
                </w:rPr>
                <w:t>gki</w:t>
              </w:r>
              <w:r w:rsidRPr="002312E3">
                <w:rPr>
                  <w:rStyle w:val="a3"/>
                  <w:sz w:val="24"/>
                  <w:szCs w:val="24"/>
                  <w:lang w:eastAsia="en-US" w:bidi="en-US"/>
                </w:rPr>
                <w:t>.</w:t>
              </w:r>
              <w:r w:rsidRPr="002312E3">
                <w:rPr>
                  <w:rStyle w:val="a3"/>
                  <w:sz w:val="24"/>
                  <w:szCs w:val="24"/>
                  <w:lang w:val="en-US" w:eastAsia="en-US" w:bidi="en-US"/>
                </w:rPr>
                <w:t>gov</w:t>
              </w:r>
              <w:r w:rsidRPr="002312E3">
                <w:rPr>
                  <w:rStyle w:val="a3"/>
                  <w:sz w:val="24"/>
                  <w:szCs w:val="24"/>
                  <w:lang w:eastAsia="en-US" w:bidi="en-US"/>
                </w:rPr>
                <w:t>.</w:t>
              </w:r>
              <w:r w:rsidRPr="002312E3">
                <w:rPr>
                  <w:rStyle w:val="a3"/>
                  <w:sz w:val="24"/>
                  <w:szCs w:val="24"/>
                  <w:lang w:val="en-US" w:eastAsia="en-US" w:bidi="en-US"/>
                </w:rPr>
                <w:t>by</w:t>
              </w:r>
            </w:hyperlink>
            <w:r w:rsidRPr="002312E3">
              <w:rPr>
                <w:sz w:val="24"/>
                <w:szCs w:val="24"/>
                <w:lang w:eastAsia="en-US" w:bidi="en-US"/>
              </w:rPr>
              <w:t xml:space="preserve"> </w:t>
            </w:r>
            <w:r w:rsidRPr="002312E3">
              <w:rPr>
                <w:sz w:val="24"/>
                <w:szCs w:val="24"/>
              </w:rPr>
              <w:t xml:space="preserve">и на официальном сайте Витебского облисполкома </w:t>
            </w:r>
            <w:hyperlink r:id="rId7" w:history="1">
              <w:r w:rsidRPr="002312E3">
                <w:rPr>
                  <w:rStyle w:val="a3"/>
                  <w:sz w:val="24"/>
                  <w:szCs w:val="24"/>
                  <w:lang w:val="en-US" w:eastAsia="en-US" w:bidi="en-US"/>
                </w:rPr>
                <w:t>oblideol</w:t>
              </w:r>
              <w:r w:rsidRPr="002312E3">
                <w:rPr>
                  <w:rStyle w:val="a3"/>
                  <w:sz w:val="24"/>
                  <w:szCs w:val="24"/>
                  <w:lang w:eastAsia="en-US" w:bidi="en-US"/>
                </w:rPr>
                <w:t>@</w:t>
              </w:r>
              <w:r w:rsidRPr="002312E3">
                <w:rPr>
                  <w:rStyle w:val="a3"/>
                  <w:sz w:val="24"/>
                  <w:szCs w:val="24"/>
                  <w:lang w:val="en-US" w:eastAsia="en-US" w:bidi="en-US"/>
                </w:rPr>
                <w:t>vitebsk</w:t>
              </w:r>
              <w:r w:rsidRPr="002312E3">
                <w:rPr>
                  <w:rStyle w:val="a3"/>
                  <w:sz w:val="24"/>
                  <w:szCs w:val="24"/>
                  <w:lang w:eastAsia="en-US" w:bidi="en-US"/>
                </w:rPr>
                <w:t>-</w:t>
              </w:r>
              <w:r w:rsidRPr="002312E3">
                <w:rPr>
                  <w:rStyle w:val="a3"/>
                  <w:sz w:val="24"/>
                  <w:szCs w:val="24"/>
                  <w:lang w:val="en-US" w:eastAsia="en-US" w:bidi="en-US"/>
                </w:rPr>
                <w:t>region</w:t>
              </w:r>
              <w:r w:rsidRPr="002312E3">
                <w:rPr>
                  <w:rStyle w:val="a3"/>
                  <w:sz w:val="24"/>
                  <w:szCs w:val="24"/>
                  <w:lang w:eastAsia="en-US" w:bidi="en-US"/>
                </w:rPr>
                <w:t>.</w:t>
              </w:r>
              <w:r w:rsidRPr="002312E3">
                <w:rPr>
                  <w:rStyle w:val="a3"/>
                  <w:sz w:val="24"/>
                  <w:szCs w:val="24"/>
                  <w:lang w:val="en-US" w:eastAsia="en-US" w:bidi="en-US"/>
                </w:rPr>
                <w:t>gov</w:t>
              </w:r>
              <w:r w:rsidRPr="002312E3">
                <w:rPr>
                  <w:rStyle w:val="a3"/>
                  <w:sz w:val="24"/>
                  <w:szCs w:val="24"/>
                  <w:lang w:eastAsia="en-US" w:bidi="en-US"/>
                </w:rPr>
                <w:t>.</w:t>
              </w:r>
              <w:r w:rsidRPr="002312E3">
                <w:rPr>
                  <w:rStyle w:val="a3"/>
                  <w:sz w:val="24"/>
                  <w:szCs w:val="24"/>
                  <w:lang w:val="en-US" w:eastAsia="en-US" w:bidi="en-US"/>
                </w:rPr>
                <w:t>by</w:t>
              </w:r>
            </w:hyperlink>
            <w:r w:rsidRPr="002312E3">
              <w:rPr>
                <w:sz w:val="24"/>
                <w:szCs w:val="24"/>
                <w:lang w:eastAsia="en-US" w:bidi="en-US"/>
              </w:rPr>
              <w:t xml:space="preserve">. </w:t>
            </w:r>
            <w:r w:rsidRPr="002312E3">
              <w:rPr>
                <w:rStyle w:val="a6"/>
                <w:sz w:val="24"/>
                <w:szCs w:val="24"/>
              </w:rPr>
              <w:t xml:space="preserve">Сумма задатка </w:t>
            </w:r>
            <w:r w:rsidRPr="002312E3">
              <w:rPr>
                <w:sz w:val="24"/>
                <w:szCs w:val="24"/>
              </w:rPr>
              <w:t xml:space="preserve">перечисляется на </w:t>
            </w:r>
            <w:r w:rsidRPr="002312E3">
              <w:rPr>
                <w:sz w:val="24"/>
                <w:szCs w:val="24"/>
                <w:lang w:val="en-US" w:eastAsia="en-US" w:bidi="en-US"/>
              </w:rPr>
              <w:t>p</w:t>
            </w:r>
            <w:r w:rsidRPr="002312E3">
              <w:rPr>
                <w:sz w:val="24"/>
                <w:szCs w:val="24"/>
              </w:rPr>
              <w:t xml:space="preserve">/с </w:t>
            </w:r>
            <w:r w:rsidRPr="002312E3">
              <w:rPr>
                <w:sz w:val="24"/>
                <w:szCs w:val="24"/>
                <w:lang w:val="en-US" w:eastAsia="en-US" w:bidi="en-US"/>
              </w:rPr>
              <w:t>BY</w:t>
            </w:r>
            <w:r w:rsidR="00732C1C">
              <w:rPr>
                <w:sz w:val="24"/>
                <w:szCs w:val="24"/>
                <w:lang w:eastAsia="en-US" w:bidi="en-US"/>
              </w:rPr>
              <w:t>35</w:t>
            </w:r>
            <w:r w:rsidRPr="002312E3">
              <w:rPr>
                <w:sz w:val="24"/>
                <w:szCs w:val="24"/>
                <w:lang w:val="en-US" w:eastAsia="en-US" w:bidi="en-US"/>
              </w:rPr>
              <w:t>AKBB</w:t>
            </w:r>
            <w:r w:rsidRPr="002312E3">
              <w:rPr>
                <w:sz w:val="24"/>
                <w:szCs w:val="24"/>
                <w:lang w:eastAsia="en-US" w:bidi="en-US"/>
              </w:rPr>
              <w:t>36043140</w:t>
            </w:r>
            <w:r w:rsidR="00732C1C">
              <w:rPr>
                <w:sz w:val="24"/>
                <w:szCs w:val="24"/>
                <w:lang w:eastAsia="en-US" w:bidi="en-US"/>
              </w:rPr>
              <w:t>828432</w:t>
            </w:r>
            <w:r w:rsidRPr="002312E3">
              <w:rPr>
                <w:sz w:val="24"/>
                <w:szCs w:val="24"/>
              </w:rPr>
              <w:t xml:space="preserve">000000 в ОАО «АСБ Беларусбанк» г.Минска, БИК банка: </w:t>
            </w:r>
            <w:r w:rsidRPr="002312E3">
              <w:rPr>
                <w:sz w:val="24"/>
                <w:szCs w:val="24"/>
                <w:lang w:val="en-US" w:eastAsia="en-US" w:bidi="en-US"/>
              </w:rPr>
              <w:t>AKBBBY</w:t>
            </w:r>
            <w:r w:rsidRPr="002312E3">
              <w:rPr>
                <w:sz w:val="24"/>
                <w:szCs w:val="24"/>
                <w:lang w:eastAsia="en-US" w:bidi="en-US"/>
              </w:rPr>
              <w:t>2</w:t>
            </w:r>
            <w:r w:rsidRPr="002312E3">
              <w:rPr>
                <w:sz w:val="24"/>
                <w:szCs w:val="24"/>
                <w:lang w:val="en-US" w:eastAsia="en-US" w:bidi="en-US"/>
              </w:rPr>
              <w:t>X</w:t>
            </w:r>
            <w:r w:rsidRPr="002312E3">
              <w:rPr>
                <w:sz w:val="24"/>
                <w:szCs w:val="24"/>
                <w:lang w:eastAsia="en-US" w:bidi="en-US"/>
              </w:rPr>
              <w:t xml:space="preserve">, </w:t>
            </w:r>
            <w:r w:rsidRPr="002312E3">
              <w:rPr>
                <w:sz w:val="24"/>
                <w:szCs w:val="24"/>
              </w:rPr>
              <w:t>УНП 3009</w:t>
            </w:r>
            <w:r w:rsidR="001E5E26">
              <w:rPr>
                <w:sz w:val="24"/>
                <w:szCs w:val="24"/>
              </w:rPr>
              <w:t>76663</w:t>
            </w:r>
            <w:r w:rsidRPr="002312E3">
              <w:rPr>
                <w:sz w:val="24"/>
                <w:szCs w:val="24"/>
              </w:rPr>
              <w:t xml:space="preserve"> </w:t>
            </w:r>
            <w:r w:rsidRPr="002312E3">
              <w:rPr>
                <w:rStyle w:val="a6"/>
                <w:sz w:val="24"/>
                <w:szCs w:val="24"/>
              </w:rPr>
              <w:t xml:space="preserve">(перечисление гарантийного взноса). Контактные номера тел. </w:t>
            </w:r>
            <w:r w:rsidRPr="002312E3">
              <w:rPr>
                <w:sz w:val="24"/>
                <w:szCs w:val="24"/>
              </w:rPr>
              <w:t xml:space="preserve">8 0212 29 </w:t>
            </w:r>
            <w:r w:rsidR="001E5E26">
              <w:rPr>
                <w:sz w:val="24"/>
                <w:szCs w:val="24"/>
              </w:rPr>
              <w:t>52</w:t>
            </w:r>
            <w:r w:rsidRPr="002312E3">
              <w:rPr>
                <w:sz w:val="24"/>
                <w:szCs w:val="24"/>
              </w:rPr>
              <w:t xml:space="preserve"> </w:t>
            </w:r>
            <w:r w:rsidR="001E5E26">
              <w:rPr>
                <w:sz w:val="24"/>
                <w:szCs w:val="24"/>
              </w:rPr>
              <w:t>90</w:t>
            </w:r>
            <w:r w:rsidRPr="002312E3">
              <w:rPr>
                <w:sz w:val="24"/>
                <w:szCs w:val="24"/>
              </w:rPr>
              <w:t xml:space="preserve">, факс - 8 0212 29 </w:t>
            </w:r>
            <w:r w:rsidR="001E5E26">
              <w:rPr>
                <w:sz w:val="24"/>
                <w:szCs w:val="24"/>
              </w:rPr>
              <w:t>5</w:t>
            </w:r>
            <w:r w:rsidRPr="002312E3">
              <w:rPr>
                <w:sz w:val="24"/>
                <w:szCs w:val="24"/>
              </w:rPr>
              <w:t xml:space="preserve">2 </w:t>
            </w:r>
            <w:r w:rsidR="001E5E26">
              <w:rPr>
                <w:sz w:val="24"/>
                <w:szCs w:val="24"/>
              </w:rPr>
              <w:t>90</w:t>
            </w:r>
            <w:r w:rsidRPr="002312E3">
              <w:rPr>
                <w:sz w:val="24"/>
                <w:szCs w:val="24"/>
              </w:rPr>
              <w:t xml:space="preserve">. </w:t>
            </w:r>
            <w:r w:rsidRPr="002312E3">
              <w:rPr>
                <w:rStyle w:val="a6"/>
                <w:sz w:val="24"/>
                <w:szCs w:val="24"/>
              </w:rPr>
              <w:t xml:space="preserve">Перечень документов, которые необходимо представить участникам аукциона до его начала: </w:t>
            </w:r>
            <w:r w:rsidRPr="002312E3">
              <w:rPr>
                <w:sz w:val="24"/>
                <w:szCs w:val="24"/>
              </w:rPr>
              <w:t xml:space="preserve">заявление на участие в аукционе по установленной форме, копия платежного поручения о внесении задатка в размере 15% от цены предмета аукциона. Гражданин предъявляет документ удостоверяющий личность, представитель гражданина - нотариально удостоверенную доверенность, документ, удостоверяющий личность. </w:t>
            </w:r>
            <w:r w:rsidRPr="002312E3">
              <w:rPr>
                <w:rStyle w:val="a6"/>
                <w:sz w:val="24"/>
                <w:szCs w:val="24"/>
              </w:rPr>
              <w:t>Условия:</w:t>
            </w:r>
            <w:r w:rsidRPr="002312E3">
              <w:rPr>
                <w:rStyle w:val="a6"/>
                <w:sz w:val="24"/>
                <w:szCs w:val="24"/>
              </w:rPr>
              <w:tab/>
            </w:r>
            <w:r w:rsidR="00F25710">
              <w:rPr>
                <w:rStyle w:val="a6"/>
                <w:sz w:val="24"/>
                <w:szCs w:val="24"/>
              </w:rPr>
              <w:t xml:space="preserve"> </w:t>
            </w:r>
            <w:r w:rsidRPr="002312E3">
              <w:rPr>
                <w:sz w:val="24"/>
                <w:szCs w:val="24"/>
              </w:rPr>
              <w:t>Победитель аукциона либо единственный участник несостоявшегося аукциона,</w:t>
            </w:r>
          </w:p>
          <w:p w:rsidR="002312E3" w:rsidRPr="00F25710" w:rsidRDefault="002312E3" w:rsidP="00294188">
            <w:pPr>
              <w:pStyle w:val="1"/>
              <w:shd w:val="clear" w:color="auto" w:fill="auto"/>
              <w:spacing w:before="0" w:after="4"/>
              <w:ind w:left="20" w:right="20"/>
              <w:rPr>
                <w:sz w:val="24"/>
                <w:szCs w:val="24"/>
              </w:rPr>
            </w:pPr>
            <w:r w:rsidRPr="002312E3">
              <w:rPr>
                <w:sz w:val="24"/>
                <w:szCs w:val="24"/>
              </w:rPr>
              <w:t xml:space="preserve">выразивший согласие на предоставление ему пустующего дома в частную собственность с внесением платы за пустующий дом в размере начальной цены предмета аукциона, увеличенной на </w:t>
            </w:r>
            <w:r w:rsidR="00F25710">
              <w:rPr>
                <w:sz w:val="24"/>
                <w:szCs w:val="24"/>
              </w:rPr>
              <w:t>5</w:t>
            </w:r>
            <w:r w:rsidRPr="002312E3">
              <w:rPr>
                <w:sz w:val="24"/>
                <w:szCs w:val="24"/>
              </w:rPr>
              <w:t>%, обязан в течение 10 рабочих дней со дня утверждения протокола о результатах аукциона или признания аукциона несостоявшимся: внести плату за предмет аукциона и возместить затраты на организацию и проведение аукциона; подать заявление о предоставлении земельного участка; после принятия соответствующего решения - обратиться в РУП «Витебское агентство по государственной регистрации и земельному кадастру» за государственной регистрацией земельного участка и жилого дома.</w:t>
            </w:r>
            <w:r w:rsidR="00294188">
              <w:rPr>
                <w:sz w:val="24"/>
                <w:szCs w:val="24"/>
              </w:rPr>
              <w:t xml:space="preserve"> </w:t>
            </w:r>
            <w:r w:rsidR="00294188" w:rsidRPr="00294188">
              <w:rPr>
                <w:b/>
                <w:sz w:val="24"/>
                <w:szCs w:val="24"/>
              </w:rPr>
              <w:t>Место проведения аукциона:</w:t>
            </w:r>
            <w:r w:rsidR="00294188">
              <w:rPr>
                <w:sz w:val="24"/>
                <w:szCs w:val="24"/>
              </w:rPr>
              <w:t xml:space="preserve"> в здании</w:t>
            </w:r>
            <w:bookmarkStart w:id="0" w:name="_GoBack"/>
            <w:bookmarkEnd w:id="0"/>
            <w:r w:rsidR="00294188">
              <w:rPr>
                <w:sz w:val="24"/>
                <w:szCs w:val="24"/>
              </w:rPr>
              <w:t xml:space="preserve"> Летчанского сельского исполнительного комитета по адресу: Витебский район, д.Малые Лётцы, ул.Санаторная, д.4</w:t>
            </w:r>
          </w:p>
        </w:tc>
      </w:tr>
    </w:tbl>
    <w:p w:rsidR="00982C7C" w:rsidRPr="00792F22" w:rsidRDefault="002312E3" w:rsidP="00792F22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>
        <w:br w:type="page"/>
      </w:r>
    </w:p>
    <w:sectPr w:rsidR="00982C7C" w:rsidRPr="00792F22" w:rsidSect="002312E3">
      <w:type w:val="continuous"/>
      <w:pgSz w:w="11909" w:h="16838"/>
      <w:pgMar w:top="426" w:right="759" w:bottom="3941" w:left="66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CA4" w:rsidRDefault="00881CA4">
      <w:r>
        <w:separator/>
      </w:r>
    </w:p>
  </w:endnote>
  <w:endnote w:type="continuationSeparator" w:id="0">
    <w:p w:rsidR="00881CA4" w:rsidRDefault="00881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CA4" w:rsidRDefault="00881CA4"/>
  </w:footnote>
  <w:footnote w:type="continuationSeparator" w:id="0">
    <w:p w:rsidR="00881CA4" w:rsidRDefault="00881CA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C7C"/>
    <w:rsid w:val="001E5E26"/>
    <w:rsid w:val="002312E3"/>
    <w:rsid w:val="00294188"/>
    <w:rsid w:val="00392C1F"/>
    <w:rsid w:val="003A7145"/>
    <w:rsid w:val="003F1AC6"/>
    <w:rsid w:val="0058079B"/>
    <w:rsid w:val="00714ECB"/>
    <w:rsid w:val="00726AAA"/>
    <w:rsid w:val="00732C1C"/>
    <w:rsid w:val="00792F22"/>
    <w:rsid w:val="007E2C33"/>
    <w:rsid w:val="00881CA4"/>
    <w:rsid w:val="00982C7C"/>
    <w:rsid w:val="00A73DF7"/>
    <w:rsid w:val="00AF0C86"/>
    <w:rsid w:val="00C9027D"/>
    <w:rsid w:val="00DC3452"/>
    <w:rsid w:val="00F2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702648-70D1-4DCC-97C8-034E2834D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6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300" w:line="278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table" w:styleId="a7">
    <w:name w:val="Table Grid"/>
    <w:basedOn w:val="a1"/>
    <w:uiPriority w:val="39"/>
    <w:rsid w:val="00231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E5E2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E5E26"/>
    <w:rPr>
      <w:rFonts w:ascii="Segoe UI" w:hAnsi="Segoe UI" w:cs="Segoe UI"/>
      <w:color w:val="000000"/>
      <w:sz w:val="18"/>
      <w:szCs w:val="18"/>
    </w:rPr>
  </w:style>
  <w:style w:type="character" w:customStyle="1" w:styleId="aa">
    <w:name w:val="Основной текст + Не полужирный"/>
    <w:basedOn w:val="a0"/>
    <w:rsid w:val="005807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blideol@vitebsk-region.gov.b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u@gki.gov.b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2026-03-18T14:57:00Z</cp:lastPrinted>
  <dcterms:created xsi:type="dcterms:W3CDTF">2023-10-09T06:04:00Z</dcterms:created>
  <dcterms:modified xsi:type="dcterms:W3CDTF">2026-03-20T05:28:00Z</dcterms:modified>
</cp:coreProperties>
</file>