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A52" w:rsidRDefault="009E5A52">
      <w:pPr>
        <w:pStyle w:val="newncpi0"/>
        <w:jc w:val="center"/>
      </w:pPr>
      <w:bookmarkStart w:id="0" w:name="_GoBack"/>
      <w:bookmarkEnd w:id="0"/>
      <w:r>
        <w:rPr>
          <w:rStyle w:val="name"/>
        </w:rPr>
        <w:t>ДЕКРЕТ </w:t>
      </w:r>
      <w:r>
        <w:rPr>
          <w:rStyle w:val="promulgator"/>
        </w:rPr>
        <w:t>ПРЕЗИДЕНТА РЕСПУБЛИКИ БЕЛАРУСЬ</w:t>
      </w:r>
    </w:p>
    <w:p w:rsidR="009E5A52" w:rsidRDefault="009E5A52">
      <w:pPr>
        <w:pStyle w:val="newncpi"/>
        <w:ind w:firstLine="0"/>
        <w:jc w:val="center"/>
      </w:pPr>
      <w:r>
        <w:rPr>
          <w:rStyle w:val="datepr"/>
        </w:rPr>
        <w:t>19 декабря 2008 г.</w:t>
      </w:r>
      <w:r>
        <w:rPr>
          <w:rStyle w:val="number"/>
        </w:rPr>
        <w:t xml:space="preserve"> № 24</w:t>
      </w:r>
    </w:p>
    <w:p w:rsidR="009E5A52" w:rsidRDefault="009E5A52">
      <w:pPr>
        <w:pStyle w:val="title"/>
      </w:pPr>
      <w:r>
        <w:t xml:space="preserve">О некоторых вопросах аренды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</w:t>
      </w:r>
    </w:p>
    <w:p w:rsidR="009E5A52" w:rsidRDefault="009E5A52">
      <w:pPr>
        <w:pStyle w:val="changei"/>
      </w:pPr>
      <w:r>
        <w:t>Изменения и дополнения:</w:t>
      </w:r>
    </w:p>
    <w:p w:rsidR="009E5A52" w:rsidRDefault="009E5A52">
      <w:pPr>
        <w:pStyle w:val="changeadd"/>
      </w:pPr>
      <w:r>
        <w:t>Декрет Президента Республики Беларусь от 30 августа 2011 г. № 7 (Национальный реестр правовых актов Республики Беларусь, 2011 г., № 98, 1/12792) &lt;Pd1100007&gt; - внесены изменения и дополнения, вступившие в силу 6 сентября 2011 г., за исключением изменений и дополнений, которые вступят в силу 13 декабря 2011 г.;</w:t>
      </w:r>
    </w:p>
    <w:p w:rsidR="009E5A52" w:rsidRDefault="009E5A52">
      <w:pPr>
        <w:pStyle w:val="changeadd"/>
      </w:pPr>
      <w:r>
        <w:t>Декрет Президента Республики Беларусь от 30 августа 2011 г. № 7 (Национальный реестр правовых актов Республики Беларусь, 2011 г., № 98, 1/12792) &lt;Pd1100007&gt; - внесены изменения и дополнения, вступившие в силу 6 сентября 2011 г. и 13 декабря 2011 г.</w:t>
      </w:r>
    </w:p>
    <w:p w:rsidR="009E5A52" w:rsidRDefault="009E5A52">
      <w:pPr>
        <w:pStyle w:val="newncpi"/>
      </w:pPr>
      <w:r>
        <w:t> </w:t>
      </w:r>
    </w:p>
    <w:p w:rsidR="009E5A52" w:rsidRDefault="009E5A52">
      <w:pPr>
        <w:pStyle w:val="newncpi"/>
      </w:pPr>
      <w:r>
        <w:t xml:space="preserve">В целях повышения эффективности вовлечения в хозяйственный оборот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>-мест, а также совершенствования порядка заключения договоров аренды, субаренды недвижимого имущества, безвозмездного пользования им и в соответствии с частью третьей статьи 101 Конституции Республики Беларусь:</w:t>
      </w:r>
    </w:p>
    <w:p w:rsidR="009E5A52" w:rsidRDefault="009E5A52">
      <w:pPr>
        <w:pStyle w:val="point"/>
      </w:pPr>
      <w:r>
        <w:t>1. Установить, что:</w:t>
      </w:r>
    </w:p>
    <w:p w:rsidR="009E5A52" w:rsidRDefault="009E5A52">
      <w:pPr>
        <w:pStyle w:val="underpoint"/>
      </w:pPr>
      <w:r>
        <w:t xml:space="preserve">1.1. договоры аренды, субаренды капитальных строений (зданий, сооружений), изолированных помещений, </w:t>
      </w:r>
      <w:proofErr w:type="spellStart"/>
      <w:r>
        <w:t>машино</w:t>
      </w:r>
      <w:proofErr w:type="spellEnd"/>
      <w:r>
        <w:t xml:space="preserve">-мест (далее – недвижимое имущество) заключаются в порядке, предусмотренном законодательством, в том числе с учетом требований настоящего Декрета, на срок не менее трех лет. </w:t>
      </w:r>
      <w:proofErr w:type="gramStart"/>
      <w:r>
        <w:t>Заключение таких договоров на срок менее трех лет допускается только с согласия арендаторов;</w:t>
      </w:r>
      <w:proofErr w:type="gramEnd"/>
    </w:p>
    <w:p w:rsidR="009E5A52" w:rsidRDefault="009E5A52">
      <w:pPr>
        <w:pStyle w:val="underpoint"/>
      </w:pPr>
      <w:r>
        <w:t>1.2. договоры аренды, субаренды недвижимого имущества, безвозмездного пользования недвижимым имуществом независимо от срока аренды, субаренды, безвозмездного пользования, об изменении или расторжении этих договоров, а также права на недвижимое имущество, возникающие в связи с заключением данных договоров, не подлежат государственной регистрации. Указанные договоры считаются заключенными со дня их подписания сторонами;</w:t>
      </w:r>
    </w:p>
    <w:p w:rsidR="009E5A52" w:rsidRDefault="009E5A52">
      <w:pPr>
        <w:pStyle w:val="underpoint"/>
      </w:pPr>
      <w:r>
        <w:t>1.3. арендодатель, ссудодатель в случае заключения договоров, влекущих переход права собственности на недвижимое имущество, обязан указать в соответствующем договоре сведения об обременении данного имущества правом аренды, субаренды, безвозмездного пользования.</w:t>
      </w:r>
    </w:p>
    <w:p w:rsidR="009E5A52" w:rsidRDefault="009E5A52">
      <w:pPr>
        <w:pStyle w:val="newncpi"/>
      </w:pPr>
      <w:r>
        <w:t>Сделка, совершенная с нарушением требования, указанного в части первой настоящего подпункта, является оспоримой и может быть признана судом недействительной по иску приобретателя недвижимого имущества.</w:t>
      </w:r>
    </w:p>
    <w:p w:rsidR="009E5A52" w:rsidRDefault="009E5A52">
      <w:pPr>
        <w:pStyle w:val="point"/>
      </w:pPr>
      <w:r>
        <w:t>2. Исключен.</w:t>
      </w:r>
    </w:p>
    <w:p w:rsidR="009E5A52" w:rsidRDefault="009E5A52">
      <w:pPr>
        <w:pStyle w:val="point"/>
      </w:pPr>
      <w:r>
        <w:t>3. Совету Министров Республики Беларусь:</w:t>
      </w:r>
    </w:p>
    <w:p w:rsidR="009E5A52" w:rsidRDefault="009E5A52">
      <w:pPr>
        <w:pStyle w:val="newncpi"/>
      </w:pPr>
      <w:r>
        <w:t>в трехмесячный срок обеспечить приведение актов законодательства в соответствие с настоящим Декретом;</w:t>
      </w:r>
    </w:p>
    <w:p w:rsidR="009E5A52" w:rsidRDefault="009E5A52">
      <w:pPr>
        <w:pStyle w:val="newncpi"/>
      </w:pPr>
      <w:r>
        <w:t>принять иные меры по реализации данного Декрета.</w:t>
      </w:r>
    </w:p>
    <w:p w:rsidR="009E5A52" w:rsidRDefault="009E5A52">
      <w:pPr>
        <w:pStyle w:val="point"/>
      </w:pPr>
      <w:r>
        <w:t>4. Договоры аренды, субаренды недвижимого имущества, безвозмездного пользования недвижимым имуществом, заключенные до вступления в силу настоящего Декрета, действуют на прежних условиях до окончания их срока. Продление таких договоров на новый срок, а также заключение новых договоров осуществляются с учетом правил, установленных данным Декретом.</w:t>
      </w:r>
    </w:p>
    <w:p w:rsidR="009E5A52" w:rsidRDefault="009E5A52">
      <w:pPr>
        <w:pStyle w:val="point"/>
      </w:pPr>
      <w:r>
        <w:lastRenderedPageBreak/>
        <w:t>5. Настоящий Декрет вступает в силу со дня его официального опубликования,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Беларусь.</w:t>
      </w:r>
    </w:p>
    <w:p w:rsidR="009E5A52" w:rsidRDefault="009E5A52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9E5A52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E5A52" w:rsidRDefault="009E5A52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E5A52" w:rsidRDefault="009E5A5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:rsidR="009E5A52" w:rsidRDefault="009E5A52">
      <w:pPr>
        <w:pStyle w:val="newncpi0"/>
      </w:pPr>
      <w:r>
        <w:t> </w:t>
      </w:r>
    </w:p>
    <w:p w:rsidR="004276B8" w:rsidRDefault="00FA7E4F"/>
    <w:sectPr w:rsidR="004276B8" w:rsidSect="009E5A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E4F" w:rsidRDefault="00FA7E4F" w:rsidP="009E5A52">
      <w:pPr>
        <w:spacing w:after="0" w:line="240" w:lineRule="auto"/>
      </w:pPr>
      <w:r>
        <w:separator/>
      </w:r>
    </w:p>
  </w:endnote>
  <w:endnote w:type="continuationSeparator" w:id="0">
    <w:p w:rsidR="00FA7E4F" w:rsidRDefault="00FA7E4F" w:rsidP="009E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52" w:rsidRDefault="009E5A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52" w:rsidRDefault="009E5A5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9E5A52" w:rsidTr="009E5A52">
      <w:tc>
        <w:tcPr>
          <w:tcW w:w="1800" w:type="dxa"/>
          <w:shd w:val="clear" w:color="auto" w:fill="auto"/>
          <w:vAlign w:val="center"/>
        </w:tcPr>
        <w:p w:rsidR="009E5A52" w:rsidRDefault="009E5A52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557B55AD" wp14:editId="7792A61C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9E5A52" w:rsidRDefault="009E5A5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E5A52" w:rsidRDefault="009E5A5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16.08.2019</w:t>
          </w:r>
        </w:p>
        <w:p w:rsidR="009E5A52" w:rsidRPr="009E5A52" w:rsidRDefault="009E5A52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E5A52" w:rsidRDefault="009E5A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E4F" w:rsidRDefault="00FA7E4F" w:rsidP="009E5A52">
      <w:pPr>
        <w:spacing w:after="0" w:line="240" w:lineRule="auto"/>
      </w:pPr>
      <w:r>
        <w:separator/>
      </w:r>
    </w:p>
  </w:footnote>
  <w:footnote w:type="continuationSeparator" w:id="0">
    <w:p w:rsidR="00FA7E4F" w:rsidRDefault="00FA7E4F" w:rsidP="009E5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52" w:rsidRDefault="009E5A52" w:rsidP="00B0640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5A52" w:rsidRDefault="009E5A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52" w:rsidRPr="009E5A52" w:rsidRDefault="009E5A52" w:rsidP="00B0640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E5A52">
      <w:rPr>
        <w:rStyle w:val="a7"/>
        <w:rFonts w:ascii="Times New Roman" w:hAnsi="Times New Roman" w:cs="Times New Roman"/>
        <w:sz w:val="24"/>
      </w:rPr>
      <w:fldChar w:fldCharType="begin"/>
    </w:r>
    <w:r w:rsidRPr="009E5A52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E5A52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9E5A52">
      <w:rPr>
        <w:rStyle w:val="a7"/>
        <w:rFonts w:ascii="Times New Roman" w:hAnsi="Times New Roman" w:cs="Times New Roman"/>
        <w:sz w:val="24"/>
      </w:rPr>
      <w:fldChar w:fldCharType="end"/>
    </w:r>
  </w:p>
  <w:p w:rsidR="009E5A52" w:rsidRPr="009E5A52" w:rsidRDefault="009E5A52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A52" w:rsidRDefault="009E5A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52"/>
    <w:rsid w:val="0000410F"/>
    <w:rsid w:val="009E5A52"/>
    <w:rsid w:val="00A06301"/>
    <w:rsid w:val="00FA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E5A5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E5A5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E5A5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5A5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E5A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E5A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E5A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E5A5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E5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E5A5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E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A52"/>
  </w:style>
  <w:style w:type="paragraph" w:styleId="a5">
    <w:name w:val="footer"/>
    <w:basedOn w:val="a"/>
    <w:link w:val="a6"/>
    <w:uiPriority w:val="99"/>
    <w:unhideWhenUsed/>
    <w:rsid w:val="009E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A52"/>
  </w:style>
  <w:style w:type="character" w:styleId="a7">
    <w:name w:val="page number"/>
    <w:basedOn w:val="a0"/>
    <w:uiPriority w:val="99"/>
    <w:semiHidden/>
    <w:unhideWhenUsed/>
    <w:rsid w:val="009E5A52"/>
  </w:style>
  <w:style w:type="table" w:styleId="a8">
    <w:name w:val="Table Grid"/>
    <w:basedOn w:val="a1"/>
    <w:uiPriority w:val="59"/>
    <w:rsid w:val="009E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E5A5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E5A5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E5A5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9E5A5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E5A5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E5A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E5A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E5A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E5A5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E5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E5A52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9E5A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E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5A52"/>
  </w:style>
  <w:style w:type="paragraph" w:styleId="a5">
    <w:name w:val="footer"/>
    <w:basedOn w:val="a"/>
    <w:link w:val="a6"/>
    <w:uiPriority w:val="99"/>
    <w:unhideWhenUsed/>
    <w:rsid w:val="009E5A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5A52"/>
  </w:style>
  <w:style w:type="character" w:styleId="a7">
    <w:name w:val="page number"/>
    <w:basedOn w:val="a0"/>
    <w:uiPriority w:val="99"/>
    <w:semiHidden/>
    <w:unhideWhenUsed/>
    <w:rsid w:val="009E5A52"/>
  </w:style>
  <w:style w:type="table" w:styleId="a8">
    <w:name w:val="Table Grid"/>
    <w:basedOn w:val="a1"/>
    <w:uiPriority w:val="59"/>
    <w:rsid w:val="009E5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2819</Characters>
  <Application>Microsoft Office Word</Application>
  <DocSecurity>0</DocSecurity>
  <Lines>57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Тайби Юлия Петровна</dc:creator>
  <cp:lastModifiedBy>Тайби Юлия Петровна</cp:lastModifiedBy>
  <cp:revision>1</cp:revision>
  <dcterms:created xsi:type="dcterms:W3CDTF">2019-08-16T07:31:00Z</dcterms:created>
  <dcterms:modified xsi:type="dcterms:W3CDTF">2019-08-16T07:33:00Z</dcterms:modified>
</cp:coreProperties>
</file>