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EDAD1" w14:textId="77777777" w:rsidR="00AC4D16" w:rsidRPr="001F23A2" w:rsidRDefault="00BB7FB8" w:rsidP="00512A33">
      <w:pPr>
        <w:pStyle w:val="point"/>
        <w:spacing w:line="280" w:lineRule="exact"/>
        <w:ind w:firstLine="0"/>
        <w:contextualSpacing/>
        <w:jc w:val="center"/>
        <w:rPr>
          <w:sz w:val="30"/>
          <w:szCs w:val="30"/>
        </w:rPr>
      </w:pPr>
      <w:r w:rsidRPr="001F23A2">
        <w:rPr>
          <w:b/>
          <w:sz w:val="30"/>
          <w:szCs w:val="30"/>
        </w:rPr>
        <w:t xml:space="preserve">Обоснование необходимости </w:t>
      </w:r>
      <w:r w:rsidR="00AC4D16" w:rsidRPr="001F23A2">
        <w:rPr>
          <w:b/>
          <w:sz w:val="30"/>
          <w:szCs w:val="30"/>
        </w:rPr>
        <w:t>издания</w:t>
      </w:r>
      <w:r w:rsidR="007C66AC" w:rsidRPr="001F23A2">
        <w:rPr>
          <w:sz w:val="30"/>
          <w:szCs w:val="30"/>
        </w:rPr>
        <w:t xml:space="preserve"> </w:t>
      </w:r>
      <w:r w:rsidR="007C66AC" w:rsidRPr="001F23A2">
        <w:rPr>
          <w:sz w:val="30"/>
          <w:szCs w:val="30"/>
        </w:rPr>
        <w:br/>
      </w:r>
      <w:r w:rsidR="00BC2379" w:rsidRPr="001F23A2">
        <w:rPr>
          <w:sz w:val="30"/>
          <w:szCs w:val="30"/>
        </w:rPr>
        <w:t xml:space="preserve">проекта </w:t>
      </w:r>
      <w:r w:rsidR="00AC4D16" w:rsidRPr="001F23A2">
        <w:rPr>
          <w:sz w:val="30"/>
          <w:szCs w:val="30"/>
        </w:rPr>
        <w:t xml:space="preserve">Указа Президента </w:t>
      </w:r>
      <w:r w:rsidR="00FA3342" w:rsidRPr="001F23A2">
        <w:rPr>
          <w:sz w:val="30"/>
          <w:szCs w:val="30"/>
        </w:rPr>
        <w:t xml:space="preserve">Республики Беларусь </w:t>
      </w:r>
      <w:r w:rsidR="00FA3342" w:rsidRPr="001F23A2">
        <w:rPr>
          <w:sz w:val="30"/>
          <w:szCs w:val="30"/>
        </w:rPr>
        <w:br/>
      </w:r>
      <w:r w:rsidR="00BC2379" w:rsidRPr="001F23A2">
        <w:rPr>
          <w:sz w:val="30"/>
          <w:szCs w:val="30"/>
        </w:rPr>
        <w:t>”</w:t>
      </w:r>
      <w:r w:rsidR="00AC4D16" w:rsidRPr="001F23A2">
        <w:rPr>
          <w:sz w:val="30"/>
          <w:szCs w:val="30"/>
        </w:rPr>
        <w:t>Об изменении Указа Президента Республики Беларусь</w:t>
      </w:r>
      <w:r w:rsidR="00BC2379" w:rsidRPr="001F23A2">
        <w:rPr>
          <w:sz w:val="30"/>
          <w:szCs w:val="30"/>
        </w:rPr>
        <w:t>“</w:t>
      </w:r>
    </w:p>
    <w:p w14:paraId="444D8314" w14:textId="77777777" w:rsidR="00BB7FB8" w:rsidRPr="001F23A2" w:rsidRDefault="00BC2379" w:rsidP="00512A33">
      <w:pPr>
        <w:pStyle w:val="point"/>
        <w:spacing w:line="280" w:lineRule="exact"/>
        <w:ind w:firstLine="0"/>
        <w:contextualSpacing/>
        <w:jc w:val="center"/>
        <w:rPr>
          <w:sz w:val="30"/>
          <w:szCs w:val="30"/>
        </w:rPr>
      </w:pPr>
      <w:r w:rsidRPr="001F23A2">
        <w:rPr>
          <w:sz w:val="30"/>
          <w:szCs w:val="30"/>
        </w:rPr>
        <w:t>(далее – проект</w:t>
      </w:r>
      <w:r w:rsidR="00FA3342" w:rsidRPr="001F23A2">
        <w:rPr>
          <w:sz w:val="30"/>
          <w:szCs w:val="30"/>
        </w:rPr>
        <w:t xml:space="preserve"> </w:t>
      </w:r>
      <w:r w:rsidR="00AC4D16" w:rsidRPr="001F23A2">
        <w:rPr>
          <w:sz w:val="30"/>
          <w:szCs w:val="30"/>
        </w:rPr>
        <w:t>Указа</w:t>
      </w:r>
      <w:r w:rsidRPr="001F23A2">
        <w:rPr>
          <w:sz w:val="30"/>
          <w:szCs w:val="30"/>
        </w:rPr>
        <w:t>)</w:t>
      </w:r>
    </w:p>
    <w:p w14:paraId="6CAA798B" w14:textId="77777777" w:rsidR="00A104BB" w:rsidRPr="001F23A2" w:rsidRDefault="00A104BB" w:rsidP="00512A33">
      <w:pPr>
        <w:pStyle w:val="newncpi"/>
        <w:spacing w:line="280" w:lineRule="exact"/>
        <w:contextualSpacing/>
        <w:rPr>
          <w:sz w:val="30"/>
          <w:szCs w:val="30"/>
        </w:rPr>
      </w:pPr>
    </w:p>
    <w:p w14:paraId="6E379F4B" w14:textId="77777777" w:rsidR="00867FEE" w:rsidRPr="001F23A2" w:rsidRDefault="00BB7FB8" w:rsidP="00C232C0">
      <w:pPr>
        <w:pStyle w:val="point"/>
        <w:ind w:firstLine="709"/>
        <w:contextualSpacing/>
        <w:rPr>
          <w:sz w:val="30"/>
          <w:szCs w:val="30"/>
        </w:rPr>
      </w:pPr>
      <w:r w:rsidRPr="001F23A2">
        <w:rPr>
          <w:sz w:val="30"/>
          <w:szCs w:val="30"/>
        </w:rPr>
        <w:t>1. Цель и правовые основания подготовки проекта</w:t>
      </w:r>
      <w:r w:rsidR="00AB007D" w:rsidRPr="001F23A2">
        <w:rPr>
          <w:sz w:val="30"/>
          <w:szCs w:val="30"/>
        </w:rPr>
        <w:t>.</w:t>
      </w:r>
    </w:p>
    <w:p w14:paraId="66E6FDAD" w14:textId="77777777" w:rsidR="00500F8B" w:rsidRPr="001F23A2" w:rsidRDefault="00BC2379" w:rsidP="00ED1D77">
      <w:pPr>
        <w:autoSpaceDE w:val="0"/>
        <w:autoSpaceDN w:val="0"/>
        <w:adjustRightInd w:val="0"/>
        <w:spacing w:after="0" w:line="240" w:lineRule="auto"/>
        <w:ind w:firstLine="709"/>
        <w:jc w:val="both"/>
        <w:rPr>
          <w:rFonts w:ascii="Times New Roman" w:hAnsi="Times New Roman" w:cs="Times New Roman"/>
          <w:sz w:val="30"/>
          <w:szCs w:val="30"/>
        </w:rPr>
      </w:pPr>
      <w:r w:rsidRPr="001F23A2">
        <w:rPr>
          <w:rFonts w:ascii="Times New Roman" w:hAnsi="Times New Roman" w:cs="Times New Roman"/>
          <w:sz w:val="30"/>
          <w:szCs w:val="30"/>
        </w:rPr>
        <w:t xml:space="preserve">Проект </w:t>
      </w:r>
      <w:r w:rsidR="00047BA6" w:rsidRPr="001F23A2">
        <w:rPr>
          <w:rFonts w:ascii="Times New Roman" w:hAnsi="Times New Roman" w:cs="Times New Roman"/>
          <w:sz w:val="30"/>
          <w:szCs w:val="30"/>
        </w:rPr>
        <w:t>Указа</w:t>
      </w:r>
      <w:r w:rsidRPr="001F23A2">
        <w:rPr>
          <w:rFonts w:ascii="Times New Roman" w:hAnsi="Times New Roman" w:cs="Times New Roman"/>
          <w:sz w:val="30"/>
          <w:szCs w:val="30"/>
        </w:rPr>
        <w:t xml:space="preserve"> разработан </w:t>
      </w:r>
      <w:r w:rsidR="005F7926" w:rsidRPr="001F23A2">
        <w:rPr>
          <w:rFonts w:ascii="Times New Roman" w:eastAsia="Times New Roman" w:hAnsi="Times New Roman" w:cs="Times New Roman"/>
          <w:sz w:val="30"/>
          <w:szCs w:val="30"/>
        </w:rPr>
        <w:t xml:space="preserve">в целях обеспечения приведения </w:t>
      </w:r>
      <w:r w:rsidR="00500F8B" w:rsidRPr="001F23A2">
        <w:rPr>
          <w:rFonts w:ascii="Times New Roman" w:eastAsia="Times New Roman" w:hAnsi="Times New Roman" w:cs="Times New Roman"/>
          <w:sz w:val="30"/>
          <w:szCs w:val="30"/>
        </w:rPr>
        <w:t xml:space="preserve">законодательства в соответствие с </w:t>
      </w:r>
      <w:r w:rsidR="00500F8B" w:rsidRPr="001F23A2">
        <w:rPr>
          <w:rFonts w:ascii="Times New Roman" w:hAnsi="Times New Roman" w:cs="Times New Roman"/>
          <w:sz w:val="30"/>
          <w:szCs w:val="30"/>
        </w:rPr>
        <w:t>Конституцией Республики Беларусь</w:t>
      </w:r>
      <w:r w:rsidR="00367BAA" w:rsidRPr="001F23A2">
        <w:rPr>
          <w:rFonts w:ascii="Times New Roman" w:hAnsi="Times New Roman" w:cs="Times New Roman"/>
          <w:sz w:val="30"/>
          <w:szCs w:val="30"/>
        </w:rPr>
        <w:t xml:space="preserve">, </w:t>
      </w:r>
      <w:r w:rsidR="00F36A40" w:rsidRPr="001F23A2">
        <w:rPr>
          <w:rFonts w:ascii="Times New Roman" w:hAnsi="Times New Roman" w:cs="Times New Roman"/>
          <w:sz w:val="30"/>
          <w:szCs w:val="30"/>
        </w:rPr>
        <w:t xml:space="preserve">Закона Республики Беларусь от 13 декабря 2022 г. № 227-З </w:t>
      </w:r>
      <w:r w:rsidR="00F36A40" w:rsidRPr="001F23A2">
        <w:rPr>
          <w:rFonts w:ascii="Times New Roman" w:hAnsi="Times New Roman" w:cs="Times New Roman"/>
          <w:sz w:val="30"/>
          <w:szCs w:val="30"/>
        </w:rPr>
        <w:br/>
        <w:t xml:space="preserve">”Об урегулировании неплатежеспособности“ (вступает в силу с 1 октября 2023 г.), </w:t>
      </w:r>
      <w:r w:rsidR="00367BAA" w:rsidRPr="001F23A2">
        <w:rPr>
          <w:rFonts w:ascii="Times New Roman" w:hAnsi="Times New Roman" w:cs="Times New Roman"/>
          <w:sz w:val="30"/>
          <w:szCs w:val="30"/>
        </w:rPr>
        <w:t>а также с учетом правоприменительной практики в сфере оценочной деятельности.</w:t>
      </w:r>
    </w:p>
    <w:p w14:paraId="469EB262" w14:textId="77777777" w:rsidR="00BB7FB8" w:rsidRPr="001F23A2" w:rsidRDefault="00BB7FB8" w:rsidP="00C232C0">
      <w:pPr>
        <w:pStyle w:val="point"/>
        <w:ind w:firstLine="709"/>
        <w:contextualSpacing/>
        <w:rPr>
          <w:sz w:val="30"/>
          <w:szCs w:val="30"/>
        </w:rPr>
      </w:pPr>
      <w:r w:rsidRPr="001F23A2">
        <w:rPr>
          <w:sz w:val="30"/>
          <w:szCs w:val="30"/>
        </w:rPr>
        <w:t>2. Обоснованность выбора в</w:t>
      </w:r>
      <w:r w:rsidR="005445F6" w:rsidRPr="001F23A2">
        <w:rPr>
          <w:sz w:val="30"/>
          <w:szCs w:val="30"/>
        </w:rPr>
        <w:t>ида нормативного правового акта</w:t>
      </w:r>
      <w:r w:rsidR="002257AE" w:rsidRPr="001F23A2">
        <w:rPr>
          <w:sz w:val="30"/>
          <w:szCs w:val="30"/>
        </w:rPr>
        <w:t>.</w:t>
      </w:r>
    </w:p>
    <w:p w14:paraId="512E3FF4" w14:textId="77777777" w:rsidR="002B0866" w:rsidRPr="001F23A2" w:rsidRDefault="00BD33CD" w:rsidP="007C66AC">
      <w:pPr>
        <w:pStyle w:val="point"/>
        <w:ind w:firstLine="709"/>
        <w:contextualSpacing/>
        <w:rPr>
          <w:sz w:val="30"/>
          <w:szCs w:val="30"/>
        </w:rPr>
      </w:pPr>
      <w:r w:rsidRPr="001F23A2">
        <w:rPr>
          <w:sz w:val="30"/>
          <w:szCs w:val="30"/>
        </w:rPr>
        <w:t xml:space="preserve">В соответствии с пунктом 4 статьи 33 </w:t>
      </w:r>
      <w:r w:rsidR="00CE1AC3" w:rsidRPr="001F23A2">
        <w:rPr>
          <w:sz w:val="30"/>
          <w:szCs w:val="30"/>
        </w:rPr>
        <w:t>Закона Республики Беларусь от 17 июля 2018 г. № 130-З ”О нормативных правовых актах“</w:t>
      </w:r>
      <w:r w:rsidRPr="001F23A2">
        <w:rPr>
          <w:sz w:val="30"/>
          <w:szCs w:val="30"/>
        </w:rPr>
        <w:t xml:space="preserve"> </w:t>
      </w:r>
      <w:r w:rsidR="002B0866" w:rsidRPr="001F23A2">
        <w:rPr>
          <w:sz w:val="30"/>
          <w:szCs w:val="30"/>
        </w:rPr>
        <w:t>внесение изменений в нормативный правовой акт, официальное толкование, приостановление, возобновление, продление действия, отмена и признание нормативного правового акта (его структурных элементов) утратившим силу осуществляются принявшим (издавшим) его нормотворческим органом (должностным лицом) путем принятия (издания) нормативного правового акта того же вида, что и этот акт, если иное не установлено Конституцией Республики Беларусь, настоящим Законом и иными законодательными актами.</w:t>
      </w:r>
    </w:p>
    <w:p w14:paraId="7658521F" w14:textId="77777777" w:rsidR="00200C33" w:rsidRPr="001F23A2" w:rsidRDefault="00BB7FB8" w:rsidP="00C232C0">
      <w:pPr>
        <w:pStyle w:val="point"/>
        <w:ind w:firstLine="709"/>
        <w:contextualSpacing/>
        <w:rPr>
          <w:sz w:val="30"/>
          <w:szCs w:val="30"/>
        </w:rPr>
      </w:pPr>
      <w:r w:rsidRPr="001F23A2">
        <w:rPr>
          <w:sz w:val="30"/>
          <w:szCs w:val="30"/>
        </w:rPr>
        <w:t>3. Предмет правового регулирования структурных элементов проекта, изменяющих существующее правовое регулирование соответствующих общественных отношений, информация об изменении концептуальных положений законодательства, институтов отрасли (отраслей) законодательства и правовых последствиях такого изменения</w:t>
      </w:r>
      <w:r w:rsidR="00AB007D" w:rsidRPr="001F23A2">
        <w:rPr>
          <w:sz w:val="30"/>
          <w:szCs w:val="30"/>
        </w:rPr>
        <w:t>.</w:t>
      </w:r>
    </w:p>
    <w:p w14:paraId="35537157" w14:textId="77777777" w:rsidR="00200C33" w:rsidRPr="001F23A2" w:rsidRDefault="00200C33" w:rsidP="00C232C0">
      <w:pPr>
        <w:pStyle w:val="point"/>
        <w:tabs>
          <w:tab w:val="left" w:pos="0"/>
        </w:tabs>
        <w:ind w:right="-1" w:firstLine="709"/>
        <w:rPr>
          <w:sz w:val="30"/>
          <w:szCs w:val="30"/>
        </w:rPr>
      </w:pPr>
      <w:r w:rsidRPr="001F23A2">
        <w:rPr>
          <w:sz w:val="30"/>
          <w:szCs w:val="30"/>
        </w:rPr>
        <w:t>Предметом правового регулирования проекта Указа являются общественные отношения</w:t>
      </w:r>
      <w:r w:rsidR="000C02F4" w:rsidRPr="001F23A2">
        <w:rPr>
          <w:sz w:val="30"/>
          <w:szCs w:val="30"/>
        </w:rPr>
        <w:t>,</w:t>
      </w:r>
      <w:r w:rsidR="007E5195" w:rsidRPr="001F23A2">
        <w:rPr>
          <w:sz w:val="30"/>
          <w:szCs w:val="30"/>
        </w:rPr>
        <w:t xml:space="preserve"> связанные</w:t>
      </w:r>
      <w:r w:rsidRPr="001F23A2">
        <w:rPr>
          <w:sz w:val="30"/>
          <w:szCs w:val="30"/>
        </w:rPr>
        <w:t xml:space="preserve"> </w:t>
      </w:r>
      <w:r w:rsidR="007E5195" w:rsidRPr="001F23A2">
        <w:rPr>
          <w:sz w:val="30"/>
          <w:szCs w:val="30"/>
        </w:rPr>
        <w:t xml:space="preserve">с осуществлением оценочной деятельности и </w:t>
      </w:r>
      <w:r w:rsidR="00625436" w:rsidRPr="001F23A2">
        <w:rPr>
          <w:sz w:val="30"/>
          <w:szCs w:val="30"/>
        </w:rPr>
        <w:t xml:space="preserve">возникающие </w:t>
      </w:r>
      <w:r w:rsidR="007E5195" w:rsidRPr="001F23A2">
        <w:rPr>
          <w:sz w:val="30"/>
          <w:szCs w:val="30"/>
        </w:rPr>
        <w:t>в процессе деятельности по</w:t>
      </w:r>
      <w:r w:rsidRPr="001F23A2">
        <w:rPr>
          <w:sz w:val="30"/>
          <w:szCs w:val="30"/>
        </w:rPr>
        <w:t xml:space="preserve"> оценк</w:t>
      </w:r>
      <w:r w:rsidR="007E5195" w:rsidRPr="001F23A2">
        <w:rPr>
          <w:sz w:val="30"/>
          <w:szCs w:val="30"/>
        </w:rPr>
        <w:t>е</w:t>
      </w:r>
      <w:r w:rsidRPr="001F23A2">
        <w:rPr>
          <w:sz w:val="30"/>
          <w:szCs w:val="30"/>
        </w:rPr>
        <w:t xml:space="preserve"> стоимости </w:t>
      </w:r>
      <w:r w:rsidR="007E5195" w:rsidRPr="001F23A2">
        <w:rPr>
          <w:sz w:val="30"/>
          <w:szCs w:val="30"/>
        </w:rPr>
        <w:t xml:space="preserve">отдельных </w:t>
      </w:r>
      <w:r w:rsidRPr="001F23A2">
        <w:rPr>
          <w:sz w:val="30"/>
          <w:szCs w:val="30"/>
        </w:rPr>
        <w:t>объектов гражданских прав.</w:t>
      </w:r>
    </w:p>
    <w:p w14:paraId="5D2FD6AB" w14:textId="77777777" w:rsidR="00F60B73" w:rsidRPr="001F23A2" w:rsidRDefault="00F60B73" w:rsidP="00C232C0">
      <w:pPr>
        <w:pStyle w:val="point"/>
        <w:tabs>
          <w:tab w:val="left" w:pos="0"/>
        </w:tabs>
        <w:ind w:right="-1" w:firstLine="709"/>
        <w:rPr>
          <w:sz w:val="30"/>
          <w:szCs w:val="30"/>
        </w:rPr>
      </w:pPr>
      <w:r w:rsidRPr="001F23A2">
        <w:rPr>
          <w:sz w:val="30"/>
          <w:szCs w:val="30"/>
        </w:rPr>
        <w:t xml:space="preserve">Проектом Указа предлагается внести следующие изменения </w:t>
      </w:r>
      <w:r w:rsidR="003F0794" w:rsidRPr="001F23A2">
        <w:rPr>
          <w:sz w:val="30"/>
          <w:szCs w:val="30"/>
        </w:rPr>
        <w:t xml:space="preserve">в Указ Президента Республики Беларусь от 13 октября </w:t>
      </w:r>
      <w:smartTag w:uri="urn:schemas-microsoft-com:office:smarttags" w:element="metricconverter">
        <w:smartTagPr>
          <w:attr w:name="ProductID" w:val="2006 г"/>
        </w:smartTagPr>
        <w:r w:rsidR="003F0794" w:rsidRPr="001F23A2">
          <w:rPr>
            <w:sz w:val="30"/>
            <w:szCs w:val="30"/>
          </w:rPr>
          <w:t>2006 г</w:t>
        </w:r>
      </w:smartTag>
      <w:r w:rsidR="003F0794" w:rsidRPr="001F23A2">
        <w:rPr>
          <w:sz w:val="30"/>
          <w:szCs w:val="30"/>
        </w:rPr>
        <w:t xml:space="preserve">. № 615 </w:t>
      </w:r>
      <w:r w:rsidR="00B03998" w:rsidRPr="001F23A2">
        <w:rPr>
          <w:sz w:val="30"/>
          <w:szCs w:val="30"/>
        </w:rPr>
        <w:br/>
      </w:r>
      <w:r w:rsidR="003F0794" w:rsidRPr="001F23A2">
        <w:rPr>
          <w:sz w:val="30"/>
          <w:szCs w:val="30"/>
        </w:rPr>
        <w:t xml:space="preserve">”Об оценочной деятельности в Республике Беларусь“ (далее – </w:t>
      </w:r>
      <w:r w:rsidR="00B03998" w:rsidRPr="001F23A2">
        <w:rPr>
          <w:sz w:val="30"/>
          <w:szCs w:val="30"/>
        </w:rPr>
        <w:br/>
      </w:r>
      <w:r w:rsidR="003F0794" w:rsidRPr="001F23A2">
        <w:rPr>
          <w:sz w:val="30"/>
          <w:szCs w:val="30"/>
        </w:rPr>
        <w:t>Указ № 615).</w:t>
      </w:r>
    </w:p>
    <w:p w14:paraId="0F4B4394" w14:textId="77777777" w:rsidR="003E35C2" w:rsidRPr="001F23A2" w:rsidRDefault="00367BAA" w:rsidP="00ED1D77">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1F23A2">
        <w:rPr>
          <w:rFonts w:ascii="Times New Roman" w:hAnsi="Times New Roman" w:cs="Times New Roman"/>
          <w:sz w:val="30"/>
          <w:szCs w:val="30"/>
        </w:rPr>
        <w:t>3.1. </w:t>
      </w:r>
      <w:r w:rsidR="003E35C2" w:rsidRPr="001F23A2">
        <w:rPr>
          <w:rFonts w:ascii="Times New Roman" w:eastAsia="Times New Roman" w:hAnsi="Times New Roman" w:cs="Times New Roman"/>
          <w:sz w:val="30"/>
          <w:szCs w:val="30"/>
        </w:rPr>
        <w:t xml:space="preserve">В связи с </w:t>
      </w:r>
      <w:r w:rsidR="007B44C6" w:rsidRPr="001F23A2">
        <w:rPr>
          <w:rFonts w:ascii="Times New Roman" w:eastAsia="Times New Roman" w:hAnsi="Times New Roman" w:cs="Times New Roman"/>
          <w:sz w:val="30"/>
          <w:szCs w:val="30"/>
        </w:rPr>
        <w:t>внесением</w:t>
      </w:r>
      <w:r w:rsidR="003E35C2" w:rsidRPr="001F23A2">
        <w:rPr>
          <w:rFonts w:ascii="Times New Roman" w:eastAsia="Times New Roman" w:hAnsi="Times New Roman" w:cs="Times New Roman"/>
          <w:sz w:val="30"/>
          <w:szCs w:val="30"/>
        </w:rPr>
        <w:t xml:space="preserve"> изменений в Конституцию Республики Беларусь </w:t>
      </w:r>
      <w:r w:rsidR="007B44C6" w:rsidRPr="001F23A2">
        <w:rPr>
          <w:rFonts w:ascii="Times New Roman" w:eastAsia="Times New Roman" w:hAnsi="Times New Roman" w:cs="Times New Roman"/>
          <w:sz w:val="30"/>
          <w:szCs w:val="30"/>
        </w:rPr>
        <w:t xml:space="preserve">Решением республиканского референдума </w:t>
      </w:r>
      <w:r w:rsidR="007B44C6" w:rsidRPr="001F23A2">
        <w:rPr>
          <w:rFonts w:ascii="Times New Roman" w:hAnsi="Times New Roman" w:cs="Times New Roman"/>
          <w:sz w:val="30"/>
          <w:szCs w:val="30"/>
        </w:rPr>
        <w:t>от 4 марта 2022 г.</w:t>
      </w:r>
      <w:r w:rsidR="007B44C6" w:rsidRPr="001F23A2">
        <w:rPr>
          <w:rFonts w:ascii="Times New Roman" w:eastAsia="Times New Roman" w:hAnsi="Times New Roman" w:cs="Times New Roman"/>
          <w:sz w:val="30"/>
          <w:szCs w:val="30"/>
        </w:rPr>
        <w:t xml:space="preserve"> ”Решение республиканского референдума 27 февраля 2022 года“ </w:t>
      </w:r>
      <w:r w:rsidR="003E35C2" w:rsidRPr="001F23A2">
        <w:rPr>
          <w:rFonts w:ascii="Times New Roman" w:eastAsia="Times New Roman" w:hAnsi="Times New Roman" w:cs="Times New Roman"/>
          <w:sz w:val="30"/>
          <w:szCs w:val="30"/>
        </w:rPr>
        <w:t xml:space="preserve">и </w:t>
      </w:r>
      <w:r w:rsidR="00ED1D77" w:rsidRPr="001F23A2">
        <w:rPr>
          <w:rFonts w:ascii="Times New Roman" w:eastAsia="Times New Roman" w:hAnsi="Times New Roman" w:cs="Times New Roman"/>
          <w:sz w:val="30"/>
          <w:szCs w:val="30"/>
        </w:rPr>
        <w:t>на основании статьи 44 Конституци</w:t>
      </w:r>
      <w:r w:rsidR="00C13A5D" w:rsidRPr="001F23A2">
        <w:rPr>
          <w:rFonts w:ascii="Times New Roman" w:eastAsia="Times New Roman" w:hAnsi="Times New Roman" w:cs="Times New Roman"/>
          <w:sz w:val="30"/>
          <w:szCs w:val="30"/>
        </w:rPr>
        <w:t>и</w:t>
      </w:r>
      <w:r w:rsidR="00ED1D77" w:rsidRPr="001F23A2">
        <w:rPr>
          <w:rFonts w:ascii="Times New Roman" w:eastAsia="Times New Roman" w:hAnsi="Times New Roman" w:cs="Times New Roman"/>
          <w:sz w:val="30"/>
          <w:szCs w:val="30"/>
        </w:rPr>
        <w:t xml:space="preserve"> Республики Беларусь</w:t>
      </w:r>
      <w:r w:rsidR="003E35C2" w:rsidRPr="001F23A2">
        <w:rPr>
          <w:rFonts w:ascii="Times New Roman" w:eastAsia="Times New Roman" w:hAnsi="Times New Roman" w:cs="Times New Roman"/>
          <w:sz w:val="30"/>
          <w:szCs w:val="30"/>
        </w:rPr>
        <w:t xml:space="preserve"> вносятся изменения в абзац </w:t>
      </w:r>
      <w:r w:rsidR="00ED1D77" w:rsidRPr="001F23A2">
        <w:rPr>
          <w:rFonts w:ascii="Times New Roman" w:eastAsia="Times New Roman" w:hAnsi="Times New Roman" w:cs="Times New Roman"/>
          <w:sz w:val="30"/>
          <w:szCs w:val="30"/>
        </w:rPr>
        <w:t>третий подпункта 1.8 и подпункта 1.10</w:t>
      </w:r>
      <w:r w:rsidR="003E35C2" w:rsidRPr="001F23A2">
        <w:rPr>
          <w:rFonts w:ascii="Times New Roman" w:eastAsia="Times New Roman" w:hAnsi="Times New Roman" w:cs="Times New Roman"/>
          <w:sz w:val="30"/>
          <w:szCs w:val="30"/>
        </w:rPr>
        <w:t xml:space="preserve"> пункта 1 </w:t>
      </w:r>
      <w:r w:rsidR="003E35C2" w:rsidRPr="001F23A2">
        <w:rPr>
          <w:rFonts w:ascii="Times New Roman" w:eastAsia="Times New Roman" w:hAnsi="Times New Roman" w:cs="Times New Roman"/>
          <w:sz w:val="30"/>
          <w:szCs w:val="30"/>
        </w:rPr>
        <w:lastRenderedPageBreak/>
        <w:t>Указа № 615</w:t>
      </w:r>
      <w:r w:rsidR="00ED1D77" w:rsidRPr="001F23A2">
        <w:rPr>
          <w:rFonts w:ascii="Times New Roman" w:eastAsia="Times New Roman" w:hAnsi="Times New Roman" w:cs="Times New Roman"/>
          <w:sz w:val="30"/>
          <w:szCs w:val="30"/>
        </w:rPr>
        <w:t xml:space="preserve"> в части корректировки терминологии – замены слов ”постановление суда“ словами ”судебное постановление“.</w:t>
      </w:r>
    </w:p>
    <w:p w14:paraId="556C35FE" w14:textId="77777777" w:rsidR="008D4CEA" w:rsidRPr="001F23A2" w:rsidRDefault="00BA3261" w:rsidP="008D4CEA">
      <w:pPr>
        <w:spacing w:after="0" w:line="240" w:lineRule="auto"/>
        <w:ind w:firstLine="709"/>
        <w:contextualSpacing/>
        <w:jc w:val="both"/>
        <w:rPr>
          <w:rFonts w:ascii="Times New Roman" w:eastAsia="Calibri" w:hAnsi="Times New Roman" w:cs="Times New Roman"/>
          <w:sz w:val="30"/>
          <w:szCs w:val="30"/>
        </w:rPr>
      </w:pPr>
      <w:r w:rsidRPr="001F23A2">
        <w:rPr>
          <w:rFonts w:ascii="Times New Roman" w:hAnsi="Times New Roman" w:cs="Times New Roman"/>
          <w:sz w:val="30"/>
          <w:szCs w:val="30"/>
        </w:rPr>
        <w:t>3.</w:t>
      </w:r>
      <w:r w:rsidR="00C13A5D" w:rsidRPr="001F23A2">
        <w:rPr>
          <w:rFonts w:ascii="Times New Roman" w:hAnsi="Times New Roman" w:cs="Times New Roman"/>
          <w:sz w:val="30"/>
          <w:szCs w:val="30"/>
        </w:rPr>
        <w:t>2</w:t>
      </w:r>
      <w:r w:rsidRPr="001F23A2">
        <w:rPr>
          <w:rFonts w:ascii="Times New Roman" w:hAnsi="Times New Roman" w:cs="Times New Roman"/>
          <w:sz w:val="30"/>
          <w:szCs w:val="30"/>
        </w:rPr>
        <w:t>. </w:t>
      </w:r>
      <w:r w:rsidR="008D4CEA" w:rsidRPr="001F23A2">
        <w:rPr>
          <w:rFonts w:ascii="Times New Roman" w:eastAsia="Calibri" w:hAnsi="Times New Roman" w:cs="Times New Roman"/>
          <w:sz w:val="30"/>
          <w:szCs w:val="30"/>
        </w:rPr>
        <w:t>Положением об оценке стоимости объектов гражданских прав в Республике Беларусь, утвержденным Указом № 615</w:t>
      </w:r>
      <w:r w:rsidR="00644D66" w:rsidRPr="001F23A2">
        <w:rPr>
          <w:rFonts w:ascii="Times New Roman" w:eastAsia="Calibri" w:hAnsi="Times New Roman" w:cs="Times New Roman"/>
          <w:sz w:val="30"/>
          <w:szCs w:val="30"/>
        </w:rPr>
        <w:t xml:space="preserve"> (далее – Положение об оценке)</w:t>
      </w:r>
      <w:r w:rsidR="008D4CEA" w:rsidRPr="001F23A2">
        <w:rPr>
          <w:rFonts w:ascii="Times New Roman" w:eastAsia="Calibri" w:hAnsi="Times New Roman" w:cs="Times New Roman"/>
          <w:sz w:val="30"/>
          <w:szCs w:val="30"/>
        </w:rPr>
        <w:t>, определены методы оценки (рыночные, индексный, балансового накопления активов, кадастровой оценки), с использованием которых в Республике Беларусь может определяться стоимость объектов гражданских прав.</w:t>
      </w:r>
    </w:p>
    <w:p w14:paraId="33603813" w14:textId="77777777" w:rsidR="008D4CEA" w:rsidRPr="001F23A2" w:rsidRDefault="008D4CEA" w:rsidP="008D4CEA">
      <w:pPr>
        <w:spacing w:after="0" w:line="240" w:lineRule="auto"/>
        <w:ind w:firstLine="709"/>
        <w:jc w:val="both"/>
        <w:rPr>
          <w:rFonts w:ascii="Times New Roman" w:eastAsia="Calibri" w:hAnsi="Times New Roman" w:cs="Times New Roman"/>
          <w:sz w:val="30"/>
          <w:szCs w:val="30"/>
        </w:rPr>
      </w:pPr>
      <w:r w:rsidRPr="001F23A2">
        <w:rPr>
          <w:rFonts w:ascii="Times New Roman" w:eastAsia="Calibri" w:hAnsi="Times New Roman" w:cs="Times New Roman"/>
          <w:sz w:val="30"/>
          <w:szCs w:val="30"/>
        </w:rPr>
        <w:t>При этом выбор того или иного метода оценки производится исходя из вида определяемой стоимости объекта оценки.</w:t>
      </w:r>
    </w:p>
    <w:p w14:paraId="0D5412D6" w14:textId="77777777" w:rsidR="008D4CEA" w:rsidRPr="001F23A2" w:rsidRDefault="008D4CEA" w:rsidP="008D4CEA">
      <w:pPr>
        <w:spacing w:after="0" w:line="280" w:lineRule="exact"/>
        <w:jc w:val="both"/>
        <w:rPr>
          <w:rFonts w:ascii="Times New Roman" w:eastAsia="Calibri" w:hAnsi="Times New Roman" w:cs="Times New Roman"/>
          <w:i/>
          <w:sz w:val="30"/>
          <w:szCs w:val="30"/>
        </w:rPr>
      </w:pPr>
      <w:r w:rsidRPr="001F23A2">
        <w:rPr>
          <w:rFonts w:ascii="Times New Roman" w:eastAsia="Calibri" w:hAnsi="Times New Roman" w:cs="Times New Roman"/>
          <w:i/>
          <w:sz w:val="30"/>
          <w:szCs w:val="30"/>
        </w:rPr>
        <w:t>Справочно.</w:t>
      </w:r>
    </w:p>
    <w:p w14:paraId="6D635EBA" w14:textId="77777777" w:rsidR="008D4CEA" w:rsidRPr="001F23A2" w:rsidRDefault="008D4CEA" w:rsidP="008D4CEA">
      <w:pPr>
        <w:autoSpaceDE w:val="0"/>
        <w:autoSpaceDN w:val="0"/>
        <w:adjustRightInd w:val="0"/>
        <w:spacing w:after="0" w:line="280" w:lineRule="exact"/>
        <w:ind w:firstLine="709"/>
        <w:jc w:val="both"/>
        <w:rPr>
          <w:rFonts w:ascii="Times New Roman" w:eastAsia="Calibri" w:hAnsi="Times New Roman" w:cs="Times New Roman"/>
          <w:i/>
          <w:sz w:val="30"/>
          <w:szCs w:val="30"/>
        </w:rPr>
      </w:pPr>
      <w:r w:rsidRPr="001F23A2">
        <w:rPr>
          <w:rFonts w:ascii="Times New Roman" w:eastAsia="Calibri" w:hAnsi="Times New Roman" w:cs="Times New Roman"/>
          <w:i/>
          <w:sz w:val="30"/>
          <w:szCs w:val="30"/>
        </w:rPr>
        <w:t xml:space="preserve">Согласно законодательству об оценочной деятельности с использованием рыночных методов оценки определяются рыночная, ликвидационная, инвестиционная, утилизационная и другие виды стоимостей (за исключением оценочной). Индексный метод оценки применяется только для определения оценочной стоимости объектов гражданских прав, за исключением предприятий как имущественных комплексов, долей в уставных фондах юридических лиц, ценных бумаг, оценочная стоимость которых рассчитывается методом балансового накопления активов. </w:t>
      </w:r>
    </w:p>
    <w:p w14:paraId="1835EE3F" w14:textId="77777777" w:rsidR="008D4CEA" w:rsidRPr="001F23A2" w:rsidRDefault="008D4CEA" w:rsidP="008D4CEA">
      <w:pPr>
        <w:autoSpaceDE w:val="0"/>
        <w:autoSpaceDN w:val="0"/>
        <w:adjustRightInd w:val="0"/>
        <w:spacing w:after="0" w:line="240" w:lineRule="auto"/>
        <w:ind w:firstLine="709"/>
        <w:jc w:val="both"/>
        <w:rPr>
          <w:rFonts w:ascii="Times New Roman" w:eastAsia="Calibri" w:hAnsi="Times New Roman" w:cs="Times New Roman"/>
          <w:sz w:val="30"/>
          <w:szCs w:val="30"/>
        </w:rPr>
      </w:pPr>
      <w:r w:rsidRPr="001F23A2">
        <w:rPr>
          <w:rFonts w:ascii="Times New Roman" w:eastAsia="Calibri" w:hAnsi="Times New Roman" w:cs="Times New Roman"/>
          <w:sz w:val="30"/>
          <w:szCs w:val="30"/>
        </w:rPr>
        <w:t xml:space="preserve">При осуществлении с объектами гражданских прав сделок в соответствии с </w:t>
      </w:r>
      <w:r w:rsidR="00B03998" w:rsidRPr="001F23A2">
        <w:rPr>
          <w:rFonts w:ascii="Times New Roman" w:eastAsia="Calibri" w:hAnsi="Times New Roman" w:cs="Times New Roman"/>
          <w:sz w:val="30"/>
          <w:szCs w:val="30"/>
        </w:rPr>
        <w:t>законодательными актами в них</w:t>
      </w:r>
      <w:r w:rsidRPr="001F23A2">
        <w:rPr>
          <w:rFonts w:ascii="Times New Roman" w:eastAsia="Calibri" w:hAnsi="Times New Roman" w:cs="Times New Roman"/>
          <w:sz w:val="30"/>
          <w:szCs w:val="30"/>
        </w:rPr>
        <w:t xml:space="preserve"> указывается конкретный вид стоимости, подлежащий оценке. </w:t>
      </w:r>
    </w:p>
    <w:p w14:paraId="6801B748" w14:textId="77777777" w:rsidR="008D4CEA" w:rsidRPr="00432953" w:rsidRDefault="008D4CEA" w:rsidP="00432953">
      <w:pPr>
        <w:autoSpaceDE w:val="0"/>
        <w:autoSpaceDN w:val="0"/>
        <w:adjustRightInd w:val="0"/>
        <w:spacing w:after="0" w:line="280" w:lineRule="exact"/>
        <w:jc w:val="both"/>
        <w:rPr>
          <w:rFonts w:ascii="Times New Roman" w:eastAsia="Calibri" w:hAnsi="Times New Roman" w:cs="Times New Roman"/>
          <w:i/>
          <w:sz w:val="30"/>
          <w:szCs w:val="30"/>
        </w:rPr>
      </w:pPr>
      <w:r w:rsidRPr="00432953">
        <w:rPr>
          <w:rFonts w:ascii="Times New Roman" w:eastAsia="Calibri" w:hAnsi="Times New Roman" w:cs="Times New Roman"/>
          <w:i/>
          <w:sz w:val="30"/>
          <w:szCs w:val="30"/>
        </w:rPr>
        <w:t>Справочно.</w:t>
      </w:r>
    </w:p>
    <w:p w14:paraId="24E1418A" w14:textId="7E78DAB6" w:rsidR="008D4CEA" w:rsidRPr="00432953" w:rsidRDefault="008D4CEA" w:rsidP="00432953">
      <w:pPr>
        <w:autoSpaceDE w:val="0"/>
        <w:autoSpaceDN w:val="0"/>
        <w:adjustRightInd w:val="0"/>
        <w:spacing w:after="0" w:line="280" w:lineRule="exact"/>
        <w:ind w:firstLine="540"/>
        <w:jc w:val="both"/>
        <w:rPr>
          <w:rFonts w:ascii="Times New Roman" w:eastAsia="Calibri" w:hAnsi="Times New Roman" w:cs="Times New Roman"/>
          <w:i/>
          <w:sz w:val="30"/>
          <w:szCs w:val="30"/>
        </w:rPr>
      </w:pPr>
      <w:r w:rsidRPr="00432953">
        <w:rPr>
          <w:rFonts w:ascii="Times New Roman" w:eastAsia="Calibri" w:hAnsi="Times New Roman" w:cs="Times New Roman"/>
          <w:i/>
          <w:sz w:val="30"/>
          <w:szCs w:val="30"/>
        </w:rPr>
        <w:t xml:space="preserve">Так, например, в соответствии с </w:t>
      </w:r>
      <w:r w:rsidR="00432953" w:rsidRPr="00432953">
        <w:rPr>
          <w:rFonts w:ascii="Times New Roman" w:eastAsia="Calibri" w:hAnsi="Times New Roman" w:cs="Times New Roman"/>
          <w:i/>
          <w:sz w:val="30"/>
          <w:szCs w:val="30"/>
        </w:rPr>
        <w:t xml:space="preserve">Положением о порядке распоряжения государственным имуществом, утвержденным Указом Президента Республики Беларусь от 19 сентября 2022 г. № 330 </w:t>
      </w:r>
      <w:r w:rsidR="00432953">
        <w:rPr>
          <w:rFonts w:ascii="Times New Roman" w:eastAsia="Calibri" w:hAnsi="Times New Roman" w:cs="Times New Roman"/>
          <w:i/>
          <w:sz w:val="30"/>
          <w:szCs w:val="30"/>
        </w:rPr>
        <w:br/>
      </w:r>
      <w:r w:rsidR="00432953" w:rsidRPr="00432953">
        <w:rPr>
          <w:rFonts w:ascii="Times New Roman" w:eastAsia="Calibri" w:hAnsi="Times New Roman" w:cs="Times New Roman"/>
          <w:i/>
          <w:sz w:val="30"/>
          <w:szCs w:val="30"/>
        </w:rPr>
        <w:t>”О распоряжении имуществом“,</w:t>
      </w:r>
      <w:r w:rsidRPr="00432953">
        <w:rPr>
          <w:rFonts w:ascii="Times New Roman" w:eastAsia="Calibri" w:hAnsi="Times New Roman" w:cs="Times New Roman"/>
          <w:i/>
          <w:sz w:val="30"/>
          <w:szCs w:val="30"/>
        </w:rPr>
        <w:t xml:space="preserve"> </w:t>
      </w:r>
      <w:r w:rsidR="00432953" w:rsidRPr="00432953">
        <w:rPr>
          <w:rFonts w:ascii="Times New Roman" w:hAnsi="Times New Roman" w:cs="Times New Roman"/>
          <w:i/>
          <w:sz w:val="30"/>
          <w:szCs w:val="30"/>
        </w:rPr>
        <w:t xml:space="preserve">внесение в виде неденежного вклада в уставный фонд государственного юридического лица, отчуждение в частную собственность на безвозмездной основе, </w:t>
      </w:r>
      <w:r w:rsidRPr="00432953">
        <w:rPr>
          <w:rFonts w:ascii="Times New Roman" w:eastAsia="Calibri" w:hAnsi="Times New Roman" w:cs="Times New Roman"/>
          <w:i/>
          <w:sz w:val="30"/>
          <w:szCs w:val="30"/>
        </w:rPr>
        <w:t xml:space="preserve">находящегося в собственности Республики Беларусь недвижимого и движимого имущества производится по оценочной стоимости, а его </w:t>
      </w:r>
      <w:r w:rsidR="00432953" w:rsidRPr="00432953">
        <w:rPr>
          <w:rFonts w:ascii="Times New Roman" w:eastAsia="Calibri" w:hAnsi="Times New Roman" w:cs="Times New Roman"/>
          <w:i/>
          <w:sz w:val="30"/>
          <w:szCs w:val="30"/>
        </w:rPr>
        <w:t xml:space="preserve">отчуждение на возмездной основе без проведения торгов, внесение в виде неденежного вклада в уставный фонд негосударственного юридического лица; передача без перехода права собственности на возмездной основе без проведения торгов, </w:t>
      </w:r>
      <w:r w:rsidRPr="00432953">
        <w:rPr>
          <w:rFonts w:ascii="Times New Roman" w:eastAsia="Calibri" w:hAnsi="Times New Roman" w:cs="Times New Roman"/>
          <w:i/>
          <w:sz w:val="30"/>
          <w:szCs w:val="30"/>
        </w:rPr>
        <w:t xml:space="preserve">залог – по рыночной стоимости. </w:t>
      </w:r>
    </w:p>
    <w:p w14:paraId="709C12B0" w14:textId="77777777" w:rsidR="008D4CEA" w:rsidRPr="001F23A2" w:rsidRDefault="008D4CEA" w:rsidP="00432953">
      <w:pPr>
        <w:autoSpaceDE w:val="0"/>
        <w:autoSpaceDN w:val="0"/>
        <w:adjustRightInd w:val="0"/>
        <w:spacing w:after="0" w:line="280" w:lineRule="exact"/>
        <w:ind w:firstLine="709"/>
        <w:jc w:val="both"/>
        <w:rPr>
          <w:rFonts w:ascii="Times New Roman" w:eastAsia="Calibri" w:hAnsi="Times New Roman" w:cs="Times New Roman"/>
          <w:i/>
          <w:sz w:val="30"/>
          <w:szCs w:val="30"/>
        </w:rPr>
      </w:pPr>
      <w:r w:rsidRPr="001F23A2">
        <w:rPr>
          <w:rFonts w:ascii="Times New Roman" w:eastAsia="Calibri" w:hAnsi="Times New Roman" w:cs="Times New Roman"/>
          <w:i/>
          <w:sz w:val="30"/>
          <w:szCs w:val="30"/>
        </w:rPr>
        <w:t>В процедурах исполнительного производства согласно Закону Республики Беларусь от 24 октября 2016 г. № 439-З ”Об исполнительном производстве“ предусмотрено использование ликвидационной стоимости арестованного имущества должника;</w:t>
      </w:r>
    </w:p>
    <w:p w14:paraId="2E85D5B0" w14:textId="77777777" w:rsidR="008D4CEA" w:rsidRPr="001F23A2" w:rsidRDefault="008D4CEA" w:rsidP="00432953">
      <w:pPr>
        <w:autoSpaceDE w:val="0"/>
        <w:autoSpaceDN w:val="0"/>
        <w:adjustRightInd w:val="0"/>
        <w:spacing w:after="0" w:line="280" w:lineRule="exact"/>
        <w:ind w:firstLine="851"/>
        <w:jc w:val="both"/>
        <w:rPr>
          <w:rFonts w:ascii="Times New Roman" w:eastAsia="Calibri" w:hAnsi="Times New Roman" w:cs="Times New Roman"/>
          <w:i/>
          <w:sz w:val="30"/>
          <w:szCs w:val="30"/>
        </w:rPr>
      </w:pPr>
      <w:r w:rsidRPr="001F23A2">
        <w:rPr>
          <w:rFonts w:ascii="Times New Roman" w:eastAsia="Calibri" w:hAnsi="Times New Roman" w:cs="Times New Roman"/>
          <w:i/>
          <w:sz w:val="30"/>
          <w:szCs w:val="30"/>
        </w:rPr>
        <w:t>Указом Президента Республики Беларусь от 17 июня 2011 г. № 253 ”Об отдельных вопросах купли-продажи жилых домов (квартир) сельскохозяйственных организаций“ при определении цены продажи жилого помещения предусмотрено сравнение оценочной и рыночной стоимости.</w:t>
      </w:r>
    </w:p>
    <w:p w14:paraId="5F637C34" w14:textId="77777777" w:rsidR="008D4CEA" w:rsidRPr="001F23A2" w:rsidRDefault="008D4CEA" w:rsidP="008D4CEA">
      <w:pPr>
        <w:autoSpaceDE w:val="0"/>
        <w:autoSpaceDN w:val="0"/>
        <w:adjustRightInd w:val="0"/>
        <w:spacing w:after="0" w:line="240" w:lineRule="auto"/>
        <w:ind w:firstLine="851"/>
        <w:jc w:val="both"/>
        <w:rPr>
          <w:rFonts w:ascii="Times New Roman" w:eastAsia="Calibri" w:hAnsi="Times New Roman" w:cs="Times New Roman"/>
          <w:sz w:val="30"/>
          <w:szCs w:val="30"/>
        </w:rPr>
      </w:pPr>
      <w:r w:rsidRPr="001F23A2">
        <w:rPr>
          <w:rFonts w:ascii="Times New Roman" w:eastAsia="Calibri" w:hAnsi="Times New Roman" w:cs="Times New Roman"/>
          <w:sz w:val="30"/>
          <w:szCs w:val="30"/>
        </w:rPr>
        <w:lastRenderedPageBreak/>
        <w:t>Таким образом, предполагаемые действия определяют необходимый для определения вид стоимости, а это, в свою очередь, показывает, какой метод оценки будет использован.</w:t>
      </w:r>
    </w:p>
    <w:p w14:paraId="06A0CABC" w14:textId="77777777" w:rsidR="00B03998" w:rsidRPr="001F23A2" w:rsidRDefault="00917D7F" w:rsidP="008D4CEA">
      <w:pPr>
        <w:autoSpaceDE w:val="0"/>
        <w:autoSpaceDN w:val="0"/>
        <w:adjustRightInd w:val="0"/>
        <w:spacing w:after="0" w:line="240" w:lineRule="auto"/>
        <w:ind w:firstLine="851"/>
        <w:jc w:val="both"/>
        <w:rPr>
          <w:rFonts w:ascii="Times New Roman" w:eastAsia="Calibri" w:hAnsi="Times New Roman" w:cs="Times New Roman"/>
          <w:sz w:val="30"/>
          <w:szCs w:val="30"/>
        </w:rPr>
      </w:pPr>
      <w:r w:rsidRPr="001F23A2">
        <w:rPr>
          <w:rFonts w:ascii="Times New Roman" w:eastAsia="Calibri" w:hAnsi="Times New Roman" w:cs="Times New Roman"/>
          <w:sz w:val="30"/>
          <w:szCs w:val="30"/>
        </w:rPr>
        <w:t xml:space="preserve">При этом существующие и используемые на </w:t>
      </w:r>
      <w:r w:rsidRPr="001F23A2">
        <w:rPr>
          <w:rFonts w:ascii="Times New Roman" w:hAnsi="Times New Roman" w:cs="Times New Roman"/>
          <w:sz w:val="30"/>
          <w:szCs w:val="30"/>
        </w:rPr>
        <w:t>практике в сфере оценочной деятельности</w:t>
      </w:r>
      <w:r w:rsidR="00B03998" w:rsidRPr="001F23A2">
        <w:rPr>
          <w:rFonts w:ascii="Times New Roman" w:eastAsia="Calibri" w:hAnsi="Times New Roman" w:cs="Times New Roman"/>
          <w:sz w:val="30"/>
          <w:szCs w:val="30"/>
        </w:rPr>
        <w:t xml:space="preserve"> </w:t>
      </w:r>
      <w:r w:rsidRPr="001F23A2">
        <w:rPr>
          <w:rFonts w:ascii="Times New Roman" w:eastAsia="Calibri" w:hAnsi="Times New Roman" w:cs="Times New Roman"/>
          <w:sz w:val="30"/>
          <w:szCs w:val="30"/>
        </w:rPr>
        <w:t xml:space="preserve">для определения результата независимой и внутренней оценки (в соответствии с целью оценки) </w:t>
      </w:r>
      <w:r w:rsidR="00B03998" w:rsidRPr="001F23A2">
        <w:rPr>
          <w:rFonts w:ascii="Times New Roman" w:eastAsia="Calibri" w:hAnsi="Times New Roman" w:cs="Times New Roman"/>
          <w:sz w:val="30"/>
          <w:szCs w:val="30"/>
        </w:rPr>
        <w:t xml:space="preserve">виды стоимости, а также методы оценки и методы расчета стоимости </w:t>
      </w:r>
      <w:r w:rsidRPr="001F23A2">
        <w:rPr>
          <w:rFonts w:ascii="Times New Roman" w:eastAsia="Calibri" w:hAnsi="Times New Roman" w:cs="Times New Roman"/>
          <w:sz w:val="30"/>
          <w:szCs w:val="30"/>
        </w:rPr>
        <w:t xml:space="preserve">в полной мере </w:t>
      </w:r>
      <w:r w:rsidR="00B03998" w:rsidRPr="001F23A2">
        <w:rPr>
          <w:rFonts w:ascii="Times New Roman" w:eastAsia="Calibri" w:hAnsi="Times New Roman" w:cs="Times New Roman"/>
          <w:sz w:val="30"/>
          <w:szCs w:val="30"/>
        </w:rPr>
        <w:t xml:space="preserve">установлены обязательными для соблюдения техническими кодексами установившейся практики, </w:t>
      </w:r>
      <w:r w:rsidRPr="001F23A2">
        <w:rPr>
          <w:rFonts w:ascii="Times New Roman" w:eastAsia="Calibri" w:hAnsi="Times New Roman" w:cs="Times New Roman"/>
          <w:sz w:val="30"/>
          <w:szCs w:val="30"/>
        </w:rPr>
        <w:t>определенными Советом Министров Республики Беларусь.</w:t>
      </w:r>
    </w:p>
    <w:p w14:paraId="618E3ABA" w14:textId="77777777" w:rsidR="008D4CEA" w:rsidRPr="001F23A2" w:rsidRDefault="008D4CEA" w:rsidP="008D4CEA">
      <w:pPr>
        <w:autoSpaceDE w:val="0"/>
        <w:autoSpaceDN w:val="0"/>
        <w:adjustRightInd w:val="0"/>
        <w:spacing w:after="0" w:line="240" w:lineRule="auto"/>
        <w:ind w:firstLine="851"/>
        <w:jc w:val="both"/>
        <w:rPr>
          <w:rFonts w:ascii="Times New Roman" w:eastAsia="Calibri" w:hAnsi="Times New Roman" w:cs="Times New Roman"/>
          <w:sz w:val="30"/>
          <w:szCs w:val="30"/>
        </w:rPr>
      </w:pPr>
      <w:r w:rsidRPr="001F23A2">
        <w:rPr>
          <w:rFonts w:ascii="Times New Roman" w:eastAsia="Calibri" w:hAnsi="Times New Roman" w:cs="Times New Roman"/>
          <w:sz w:val="30"/>
          <w:szCs w:val="30"/>
        </w:rPr>
        <w:t>Принимая во внимание изложенное, предлагается из подпункта 1.2 пункта 1 Указа № 615 исключить норму, предусматривающую определение Советом Министров Республики Беларусь методов оценки стоимости объектов гражданских прав при осуществлении с ними определенных видов сделок и (или) иных юридически значимых действий в соответствии с законодательными актами.</w:t>
      </w:r>
    </w:p>
    <w:p w14:paraId="286FE6C3" w14:textId="77777777" w:rsidR="00540A0C" w:rsidRPr="001F23A2" w:rsidRDefault="001F23A2" w:rsidP="008D4CEA">
      <w:pPr>
        <w:autoSpaceDE w:val="0"/>
        <w:autoSpaceDN w:val="0"/>
        <w:adjustRightInd w:val="0"/>
        <w:spacing w:after="0" w:line="240" w:lineRule="auto"/>
        <w:ind w:firstLine="851"/>
        <w:jc w:val="both"/>
        <w:rPr>
          <w:rFonts w:ascii="Times New Roman" w:eastAsia="Calibri" w:hAnsi="Times New Roman" w:cs="Times New Roman"/>
          <w:sz w:val="30"/>
          <w:szCs w:val="30"/>
        </w:rPr>
      </w:pPr>
      <w:r w:rsidRPr="001F23A2">
        <w:rPr>
          <w:rFonts w:ascii="Times New Roman" w:eastAsia="Calibri" w:hAnsi="Times New Roman" w:cs="Times New Roman"/>
          <w:sz w:val="30"/>
          <w:szCs w:val="30"/>
        </w:rPr>
        <w:t>Кроме этого в</w:t>
      </w:r>
      <w:r w:rsidR="00917D7F" w:rsidRPr="001F23A2">
        <w:rPr>
          <w:rFonts w:ascii="Times New Roman" w:eastAsia="Calibri" w:hAnsi="Times New Roman" w:cs="Times New Roman"/>
          <w:sz w:val="30"/>
          <w:szCs w:val="30"/>
        </w:rPr>
        <w:t xml:space="preserve"> этой связи </w:t>
      </w:r>
      <w:r w:rsidR="00717985" w:rsidRPr="001F23A2">
        <w:rPr>
          <w:rFonts w:ascii="Times New Roman" w:eastAsia="Calibri" w:hAnsi="Times New Roman" w:cs="Times New Roman"/>
          <w:sz w:val="30"/>
          <w:szCs w:val="30"/>
        </w:rPr>
        <w:t>пр</w:t>
      </w:r>
      <w:r w:rsidRPr="001F23A2">
        <w:rPr>
          <w:rFonts w:ascii="Times New Roman" w:eastAsia="Calibri" w:hAnsi="Times New Roman" w:cs="Times New Roman"/>
          <w:sz w:val="30"/>
          <w:szCs w:val="30"/>
        </w:rPr>
        <w:t>едлагается</w:t>
      </w:r>
      <w:r w:rsidR="00717985" w:rsidRPr="001F23A2">
        <w:rPr>
          <w:rFonts w:ascii="Times New Roman" w:eastAsia="Calibri" w:hAnsi="Times New Roman" w:cs="Times New Roman"/>
          <w:sz w:val="30"/>
          <w:szCs w:val="30"/>
        </w:rPr>
        <w:t xml:space="preserve"> скорректировать:</w:t>
      </w:r>
    </w:p>
    <w:p w14:paraId="67F47D9C" w14:textId="77777777" w:rsidR="00C50FE1" w:rsidRPr="001F23A2" w:rsidRDefault="00717985" w:rsidP="008D4CEA">
      <w:pPr>
        <w:autoSpaceDE w:val="0"/>
        <w:autoSpaceDN w:val="0"/>
        <w:adjustRightInd w:val="0"/>
        <w:spacing w:after="0" w:line="240" w:lineRule="auto"/>
        <w:ind w:firstLine="851"/>
        <w:jc w:val="both"/>
        <w:rPr>
          <w:rFonts w:ascii="Times New Roman" w:eastAsia="Calibri" w:hAnsi="Times New Roman" w:cs="Times New Roman"/>
          <w:sz w:val="30"/>
          <w:szCs w:val="30"/>
        </w:rPr>
      </w:pPr>
      <w:r w:rsidRPr="001F23A2">
        <w:rPr>
          <w:rFonts w:ascii="Times New Roman" w:eastAsia="Calibri" w:hAnsi="Times New Roman" w:cs="Times New Roman"/>
          <w:sz w:val="30"/>
          <w:szCs w:val="30"/>
        </w:rPr>
        <w:t>п</w:t>
      </w:r>
      <w:r w:rsidR="00C50FE1" w:rsidRPr="001F23A2">
        <w:rPr>
          <w:rFonts w:ascii="Times New Roman" w:eastAsia="Calibri" w:hAnsi="Times New Roman" w:cs="Times New Roman"/>
          <w:sz w:val="30"/>
          <w:szCs w:val="30"/>
        </w:rPr>
        <w:t>одпункт 1.9 пункта 1 Указа № 615 в части исключения нормы, в соответствии с которой при осуществлении судебно-экспертной деятельности, а также при проведении экспертиз эксперты применяют методы оценки стоимости объектов гражданских прав и методы расчета их стоимости в соответствии с нормативными правовыми актами об оценке стоимости объектов гражданских прав. Исключение данной нормы не повлияет на осуществлении судебно-экспертной деятельности</w:t>
      </w:r>
      <w:r w:rsidR="00540A0C" w:rsidRPr="001F23A2">
        <w:rPr>
          <w:rFonts w:ascii="Times New Roman" w:eastAsia="Calibri" w:hAnsi="Times New Roman" w:cs="Times New Roman"/>
          <w:sz w:val="30"/>
          <w:szCs w:val="30"/>
        </w:rPr>
        <w:t xml:space="preserve"> в части разрешения вопросов, связанных с определением стоимости, поскольку методология применения и использования методов оценки стоимости объектов гражданских прав и методов расчета стоимости закреплена в технических кодексах установившейся практики. Данная норма в указанном подпункте сохраняется.</w:t>
      </w:r>
    </w:p>
    <w:p w14:paraId="2983C169" w14:textId="77777777" w:rsidR="00717985" w:rsidRPr="001F23A2" w:rsidRDefault="00717985" w:rsidP="008D4CEA">
      <w:pPr>
        <w:autoSpaceDE w:val="0"/>
        <w:autoSpaceDN w:val="0"/>
        <w:adjustRightInd w:val="0"/>
        <w:spacing w:after="0" w:line="240" w:lineRule="auto"/>
        <w:ind w:firstLine="851"/>
        <w:jc w:val="both"/>
        <w:rPr>
          <w:rFonts w:ascii="Times New Roman" w:eastAsia="Calibri" w:hAnsi="Times New Roman" w:cs="Times New Roman"/>
          <w:sz w:val="30"/>
          <w:szCs w:val="30"/>
        </w:rPr>
      </w:pPr>
      <w:r w:rsidRPr="001F23A2">
        <w:rPr>
          <w:rFonts w:ascii="Times New Roman" w:eastAsia="Calibri" w:hAnsi="Times New Roman" w:cs="Times New Roman"/>
          <w:sz w:val="30"/>
          <w:szCs w:val="30"/>
        </w:rPr>
        <w:t xml:space="preserve">в пункте 4 Положения об оценке </w:t>
      </w:r>
      <w:r w:rsidR="00704185" w:rsidRPr="001F23A2">
        <w:rPr>
          <w:rFonts w:ascii="Times New Roman" w:eastAsia="Calibri" w:hAnsi="Times New Roman" w:cs="Times New Roman"/>
          <w:sz w:val="30"/>
          <w:szCs w:val="30"/>
        </w:rPr>
        <w:t xml:space="preserve">предлагается норма </w:t>
      </w:r>
      <w:r w:rsidR="00EA5390" w:rsidRPr="001F23A2">
        <w:rPr>
          <w:rFonts w:ascii="Times New Roman" w:eastAsia="Calibri" w:hAnsi="Times New Roman" w:cs="Times New Roman"/>
          <w:sz w:val="30"/>
          <w:szCs w:val="30"/>
        </w:rPr>
        <w:t>уточняющая, что применение методов оценки и расчета стоимости осуществляется исключительно в соответствии техническими кодексами установившейся практики.</w:t>
      </w:r>
    </w:p>
    <w:p w14:paraId="3E9F96A9" w14:textId="77777777" w:rsidR="00C13A5D" w:rsidRPr="001F23A2" w:rsidRDefault="00C13A5D" w:rsidP="00C13A5D">
      <w:pPr>
        <w:spacing w:after="0" w:line="240" w:lineRule="auto"/>
        <w:ind w:firstLine="709"/>
        <w:contextualSpacing/>
        <w:jc w:val="both"/>
        <w:rPr>
          <w:rFonts w:ascii="Times New Roman" w:hAnsi="Times New Roman" w:cs="Times New Roman"/>
          <w:sz w:val="30"/>
          <w:szCs w:val="30"/>
        </w:rPr>
      </w:pPr>
      <w:r w:rsidRPr="001F23A2">
        <w:rPr>
          <w:rFonts w:ascii="Times New Roman" w:hAnsi="Times New Roman" w:cs="Times New Roman"/>
          <w:sz w:val="30"/>
          <w:szCs w:val="30"/>
        </w:rPr>
        <w:t>3.3. В соответствии с пунктом 1 Положения о Государственном комитете по науке и технологиям Республики Беларусь, утвержденного постановлением Совета Министров Республики Беларусь от 15 марта 2004</w:t>
      </w:r>
      <w:r w:rsidR="002B0866" w:rsidRPr="001F23A2">
        <w:rPr>
          <w:rFonts w:ascii="Times New Roman" w:hAnsi="Times New Roman" w:cs="Times New Roman"/>
          <w:sz w:val="30"/>
          <w:szCs w:val="30"/>
        </w:rPr>
        <w:t> </w:t>
      </w:r>
      <w:r w:rsidRPr="001F23A2">
        <w:rPr>
          <w:rFonts w:ascii="Times New Roman" w:hAnsi="Times New Roman" w:cs="Times New Roman"/>
          <w:sz w:val="30"/>
          <w:szCs w:val="30"/>
        </w:rPr>
        <w:t xml:space="preserve">г. № 282, Государственный комитет по науке и технологиям Республики Беларусь (далее – ГКНТ) является республиканским органом государственного управления, проводящим государственную политику, осуществляющим регулирование и управление в сфере охраны прав на объекты интеллектуальной собственности и </w:t>
      </w:r>
      <w:r w:rsidRPr="001F23A2">
        <w:rPr>
          <w:rFonts w:ascii="Times New Roman" w:hAnsi="Times New Roman" w:cs="Times New Roman"/>
          <w:sz w:val="30"/>
          <w:szCs w:val="30"/>
        </w:rPr>
        <w:lastRenderedPageBreak/>
        <w:t>координирующим деятельность в этой сфере других республиканских органов государственного управления.</w:t>
      </w:r>
    </w:p>
    <w:p w14:paraId="0B63B01C" w14:textId="77777777" w:rsidR="00C13A5D" w:rsidRPr="001F23A2" w:rsidRDefault="00C13A5D" w:rsidP="00C13A5D">
      <w:pPr>
        <w:spacing w:after="0" w:line="240" w:lineRule="auto"/>
        <w:ind w:firstLine="709"/>
        <w:contextualSpacing/>
        <w:jc w:val="both"/>
        <w:rPr>
          <w:rFonts w:ascii="Times New Roman" w:hAnsi="Times New Roman" w:cs="Times New Roman"/>
          <w:sz w:val="30"/>
          <w:szCs w:val="30"/>
        </w:rPr>
      </w:pPr>
      <w:r w:rsidRPr="001F23A2">
        <w:rPr>
          <w:rFonts w:ascii="Times New Roman" w:hAnsi="Times New Roman" w:cs="Times New Roman"/>
          <w:sz w:val="30"/>
          <w:szCs w:val="30"/>
        </w:rPr>
        <w:t>Кроме того, согласно приложению к Положению об оценке ГКНТ определен в качестве республиканского органа государственного управления, осуществляющего аттестацию претендентов на получение свидетельства об аттестации оценщика по такому виду объектов оценки, как объекты интеллектуальной собственности и имущественные права на них.</w:t>
      </w:r>
    </w:p>
    <w:p w14:paraId="0A67C611" w14:textId="1801DC39" w:rsidR="00F36A40" w:rsidRPr="001F23A2" w:rsidRDefault="00F36A40" w:rsidP="002B527F">
      <w:pPr>
        <w:spacing w:after="0" w:line="240" w:lineRule="auto"/>
        <w:ind w:firstLine="709"/>
        <w:contextualSpacing/>
        <w:jc w:val="both"/>
        <w:rPr>
          <w:rFonts w:ascii="Times New Roman" w:hAnsi="Times New Roman" w:cs="Times New Roman"/>
          <w:sz w:val="30"/>
          <w:szCs w:val="30"/>
        </w:rPr>
      </w:pPr>
      <w:r w:rsidRPr="001F23A2">
        <w:rPr>
          <w:rFonts w:ascii="Times New Roman" w:hAnsi="Times New Roman" w:cs="Times New Roman"/>
          <w:sz w:val="30"/>
          <w:szCs w:val="30"/>
        </w:rPr>
        <w:t>В целях эффективной реализации задач и функций, возложенных на ГКНТ, как республиканск</w:t>
      </w:r>
      <w:r w:rsidR="00593371">
        <w:rPr>
          <w:rFonts w:ascii="Times New Roman" w:hAnsi="Times New Roman" w:cs="Times New Roman"/>
          <w:sz w:val="30"/>
          <w:szCs w:val="30"/>
        </w:rPr>
        <w:t>ий</w:t>
      </w:r>
      <w:r w:rsidRPr="001F23A2">
        <w:rPr>
          <w:rFonts w:ascii="Times New Roman" w:hAnsi="Times New Roman" w:cs="Times New Roman"/>
          <w:sz w:val="30"/>
          <w:szCs w:val="30"/>
        </w:rPr>
        <w:t xml:space="preserve"> орган государственного управления, проводящ</w:t>
      </w:r>
      <w:r w:rsidR="00593371">
        <w:rPr>
          <w:rFonts w:ascii="Times New Roman" w:hAnsi="Times New Roman" w:cs="Times New Roman"/>
          <w:sz w:val="30"/>
          <w:szCs w:val="30"/>
        </w:rPr>
        <w:t>ий</w:t>
      </w:r>
      <w:r w:rsidRPr="001F23A2">
        <w:rPr>
          <w:rFonts w:ascii="Times New Roman" w:hAnsi="Times New Roman" w:cs="Times New Roman"/>
          <w:sz w:val="30"/>
          <w:szCs w:val="30"/>
        </w:rPr>
        <w:t xml:space="preserve"> государственную политику, осуществляющий регулирование и управление в сфере охраны прав на объекты интеллектуальной собственности, предлагается закрепить в Указе № 615 компетенцию ГКНТ по принятию технических нормативных правовых актов в области оценки стоимости объектов интеллектуальной собственности и имущественных прав на них в соответствии с Указом № 615.</w:t>
      </w:r>
    </w:p>
    <w:p w14:paraId="499B350B" w14:textId="181C2E56" w:rsidR="005A122C" w:rsidRDefault="00327F1A" w:rsidP="002B527F">
      <w:pPr>
        <w:autoSpaceDE w:val="0"/>
        <w:autoSpaceDN w:val="0"/>
        <w:adjustRightInd w:val="0"/>
        <w:spacing w:after="0" w:line="240" w:lineRule="auto"/>
        <w:ind w:firstLine="709"/>
        <w:jc w:val="both"/>
        <w:rPr>
          <w:rFonts w:ascii="Times New Roman" w:hAnsi="Times New Roman" w:cs="Times New Roman"/>
          <w:sz w:val="30"/>
          <w:szCs w:val="30"/>
        </w:rPr>
      </w:pPr>
      <w:r w:rsidRPr="001F23A2">
        <w:rPr>
          <w:rFonts w:ascii="Times New Roman" w:hAnsi="Times New Roman" w:cs="Times New Roman"/>
          <w:sz w:val="30"/>
          <w:szCs w:val="30"/>
        </w:rPr>
        <w:t xml:space="preserve">В связи с этим в целях разграничения полномочий </w:t>
      </w:r>
      <w:r w:rsidR="005E2664" w:rsidRPr="001F23A2">
        <w:rPr>
          <w:rFonts w:ascii="Times New Roman" w:hAnsi="Times New Roman" w:cs="Times New Roman"/>
          <w:sz w:val="30"/>
          <w:szCs w:val="30"/>
        </w:rPr>
        <w:t>Государственного комитета по имуществу</w:t>
      </w:r>
      <w:r w:rsidRPr="001F23A2">
        <w:rPr>
          <w:rFonts w:ascii="Times New Roman" w:hAnsi="Times New Roman" w:cs="Times New Roman"/>
          <w:sz w:val="30"/>
          <w:szCs w:val="30"/>
        </w:rPr>
        <w:t xml:space="preserve"> и ГКНТ в области оценки стоимости объектов гражданских прав </w:t>
      </w:r>
      <w:r w:rsidR="005E2664" w:rsidRPr="001F23A2">
        <w:rPr>
          <w:rFonts w:ascii="Times New Roman" w:hAnsi="Times New Roman" w:cs="Times New Roman"/>
          <w:sz w:val="30"/>
          <w:szCs w:val="30"/>
        </w:rPr>
        <w:t xml:space="preserve">предлагаются изменения в </w:t>
      </w:r>
      <w:r w:rsidRPr="001F23A2">
        <w:rPr>
          <w:rFonts w:ascii="Times New Roman" w:hAnsi="Times New Roman" w:cs="Times New Roman"/>
          <w:sz w:val="30"/>
          <w:szCs w:val="30"/>
        </w:rPr>
        <w:t xml:space="preserve">абзац четвертый подпункта 1.3 </w:t>
      </w:r>
      <w:r w:rsidR="005E2664" w:rsidRPr="001F23A2">
        <w:rPr>
          <w:rFonts w:ascii="Times New Roman" w:hAnsi="Times New Roman" w:cs="Times New Roman"/>
          <w:sz w:val="30"/>
          <w:szCs w:val="30"/>
        </w:rPr>
        <w:t xml:space="preserve">пункта 1 </w:t>
      </w:r>
      <w:r w:rsidRPr="001F23A2">
        <w:rPr>
          <w:rFonts w:ascii="Times New Roman" w:hAnsi="Times New Roman" w:cs="Times New Roman"/>
          <w:sz w:val="30"/>
          <w:szCs w:val="30"/>
        </w:rPr>
        <w:t>Указ</w:t>
      </w:r>
      <w:r w:rsidR="005E2664" w:rsidRPr="001F23A2">
        <w:rPr>
          <w:rFonts w:ascii="Times New Roman" w:hAnsi="Times New Roman" w:cs="Times New Roman"/>
          <w:sz w:val="30"/>
          <w:szCs w:val="30"/>
        </w:rPr>
        <w:t>а</w:t>
      </w:r>
      <w:r w:rsidRPr="001F23A2">
        <w:rPr>
          <w:rFonts w:ascii="Times New Roman" w:hAnsi="Times New Roman" w:cs="Times New Roman"/>
          <w:sz w:val="30"/>
          <w:szCs w:val="30"/>
        </w:rPr>
        <w:t xml:space="preserve"> № 615 в части уточнения</w:t>
      </w:r>
      <w:r w:rsidR="00157D9D">
        <w:rPr>
          <w:rFonts w:ascii="Times New Roman" w:hAnsi="Times New Roman" w:cs="Times New Roman"/>
          <w:sz w:val="30"/>
          <w:szCs w:val="30"/>
        </w:rPr>
        <w:t xml:space="preserve"> и </w:t>
      </w:r>
      <w:r w:rsidR="00157D9D">
        <w:rPr>
          <w:rFonts w:ascii="Times New Roman" w:eastAsia="Times New Roman" w:hAnsi="Times New Roman" w:cs="Times New Roman"/>
          <w:bCs/>
          <w:sz w:val="30"/>
          <w:szCs w:val="30"/>
          <w:lang w:eastAsia="ru-RU"/>
        </w:rPr>
        <w:t>конкретизации нормотворческих полномочий</w:t>
      </w:r>
      <w:r w:rsidRPr="001F23A2">
        <w:rPr>
          <w:rFonts w:ascii="Times New Roman" w:hAnsi="Times New Roman" w:cs="Times New Roman"/>
          <w:sz w:val="30"/>
          <w:szCs w:val="30"/>
        </w:rPr>
        <w:t xml:space="preserve"> </w:t>
      </w:r>
      <w:r w:rsidR="00157D9D" w:rsidRPr="001F23A2">
        <w:rPr>
          <w:rFonts w:ascii="Times New Roman" w:hAnsi="Times New Roman" w:cs="Times New Roman"/>
          <w:sz w:val="30"/>
          <w:szCs w:val="30"/>
        </w:rPr>
        <w:t>Государственного комитета по имуществу</w:t>
      </w:r>
      <w:r w:rsidRPr="001F23A2">
        <w:rPr>
          <w:rFonts w:ascii="Times New Roman" w:hAnsi="Times New Roman" w:cs="Times New Roman"/>
          <w:sz w:val="30"/>
          <w:szCs w:val="30"/>
        </w:rPr>
        <w:t xml:space="preserve"> на принятие </w:t>
      </w:r>
      <w:r w:rsidR="00157D9D">
        <w:rPr>
          <w:rFonts w:ascii="Times New Roman" w:hAnsi="Times New Roman" w:cs="Times New Roman"/>
          <w:sz w:val="30"/>
          <w:szCs w:val="30"/>
        </w:rPr>
        <w:t xml:space="preserve">технических </w:t>
      </w:r>
      <w:r w:rsidRPr="001F23A2">
        <w:rPr>
          <w:rFonts w:ascii="Times New Roman" w:hAnsi="Times New Roman" w:cs="Times New Roman"/>
          <w:sz w:val="30"/>
          <w:szCs w:val="30"/>
        </w:rPr>
        <w:t>нормативных правовых актов в области оценки стои</w:t>
      </w:r>
      <w:r w:rsidR="005A122C">
        <w:rPr>
          <w:rFonts w:ascii="Times New Roman" w:hAnsi="Times New Roman" w:cs="Times New Roman"/>
          <w:sz w:val="30"/>
          <w:szCs w:val="30"/>
        </w:rPr>
        <w:t xml:space="preserve">мости объектов гражданских прав, </w:t>
      </w:r>
      <w:r w:rsidR="005E2664" w:rsidRPr="001F23A2">
        <w:rPr>
          <w:rFonts w:ascii="Times New Roman" w:hAnsi="Times New Roman" w:cs="Times New Roman"/>
          <w:sz w:val="30"/>
          <w:szCs w:val="30"/>
        </w:rPr>
        <w:t>за исключением принятия актов в отношении объектов интеллектуальной собственности</w:t>
      </w:r>
      <w:r w:rsidR="005A122C">
        <w:rPr>
          <w:rFonts w:ascii="Times New Roman" w:hAnsi="Times New Roman" w:cs="Times New Roman"/>
          <w:sz w:val="30"/>
          <w:szCs w:val="30"/>
        </w:rPr>
        <w:t>.</w:t>
      </w:r>
    </w:p>
    <w:p w14:paraId="35BAD0F4" w14:textId="77777777" w:rsidR="008D4CEA" w:rsidRPr="001F23A2" w:rsidRDefault="00644D66" w:rsidP="008D4CEA">
      <w:pPr>
        <w:spacing w:after="0" w:line="240" w:lineRule="auto"/>
        <w:ind w:firstLine="709"/>
        <w:jc w:val="both"/>
        <w:rPr>
          <w:rFonts w:ascii="Times New Roman" w:eastAsia="Times New Roman" w:hAnsi="Times New Roman" w:cs="Times New Roman"/>
          <w:bCs/>
          <w:sz w:val="30"/>
          <w:szCs w:val="30"/>
          <w:lang w:eastAsia="ru-RU"/>
        </w:rPr>
      </w:pPr>
      <w:r w:rsidRPr="001F23A2">
        <w:rPr>
          <w:rFonts w:ascii="Times New Roman" w:eastAsia="Times New Roman" w:hAnsi="Times New Roman" w:cs="Times New Roman"/>
          <w:bCs/>
          <w:sz w:val="30"/>
          <w:szCs w:val="30"/>
          <w:lang w:eastAsia="ru-RU"/>
        </w:rPr>
        <w:t>3.</w:t>
      </w:r>
      <w:r w:rsidR="00982BD6" w:rsidRPr="001F23A2">
        <w:rPr>
          <w:rFonts w:ascii="Times New Roman" w:eastAsia="Times New Roman" w:hAnsi="Times New Roman" w:cs="Times New Roman"/>
          <w:bCs/>
          <w:sz w:val="30"/>
          <w:szCs w:val="30"/>
          <w:lang w:eastAsia="ru-RU"/>
        </w:rPr>
        <w:t>4</w:t>
      </w:r>
      <w:r w:rsidRPr="001F23A2">
        <w:rPr>
          <w:rFonts w:ascii="Times New Roman" w:eastAsia="Times New Roman" w:hAnsi="Times New Roman" w:cs="Times New Roman"/>
          <w:bCs/>
          <w:sz w:val="30"/>
          <w:szCs w:val="30"/>
          <w:lang w:eastAsia="ru-RU"/>
        </w:rPr>
        <w:t xml:space="preserve">. </w:t>
      </w:r>
      <w:r w:rsidR="008D4CEA" w:rsidRPr="001F23A2">
        <w:rPr>
          <w:rFonts w:ascii="Times New Roman" w:eastAsia="Times New Roman" w:hAnsi="Times New Roman" w:cs="Times New Roman"/>
          <w:bCs/>
          <w:sz w:val="30"/>
          <w:szCs w:val="30"/>
          <w:lang w:eastAsia="ru-RU"/>
        </w:rPr>
        <w:t xml:space="preserve">Согласно статье 154 Гражданского кодекса Республики Беларусь сделками признаются действия граждан и юридических лиц, направленные на установление, изменение или прекращение гражданских прав и обязанностей. </w:t>
      </w:r>
    </w:p>
    <w:p w14:paraId="5AEEEDAA" w14:textId="77777777" w:rsidR="008D4CEA" w:rsidRPr="001F23A2" w:rsidRDefault="008D4CEA" w:rsidP="008D4CEA">
      <w:pPr>
        <w:spacing w:after="0" w:line="240" w:lineRule="auto"/>
        <w:ind w:firstLine="709"/>
        <w:jc w:val="both"/>
        <w:rPr>
          <w:rFonts w:ascii="Times New Roman" w:eastAsia="Times New Roman" w:hAnsi="Times New Roman" w:cs="Times New Roman"/>
          <w:bCs/>
          <w:sz w:val="30"/>
          <w:szCs w:val="30"/>
          <w:lang w:eastAsia="ru-RU"/>
        </w:rPr>
      </w:pPr>
      <w:r w:rsidRPr="001F23A2">
        <w:rPr>
          <w:rFonts w:ascii="Times New Roman" w:eastAsia="Times New Roman" w:hAnsi="Times New Roman" w:cs="Times New Roman"/>
          <w:bCs/>
          <w:sz w:val="30"/>
          <w:szCs w:val="30"/>
          <w:lang w:eastAsia="ru-RU"/>
        </w:rPr>
        <w:t>При этом нормы Указа № 615, в том числе распространяются на переоценку основных средств, доходных вложений в материальные активы, оборудования к установке методом прямой оценки стоимости с привлечением юридических лиц и индивидуальных предпринимателей, осуществляющих оценочную деятельность, оценку стоимости излишков активов, выявленных в результате инвентаризации, и активов, полученных безвозмездно. В результате названных действий не наступают правовые последствия в виде возникновения, изменения или прекращения правоотношений. При этом они могут повлечь за собой юридические последствия.</w:t>
      </w:r>
    </w:p>
    <w:p w14:paraId="1B208879" w14:textId="77777777" w:rsidR="008D4CEA" w:rsidRPr="001F23A2" w:rsidRDefault="008D4CEA" w:rsidP="008D4CEA">
      <w:pPr>
        <w:spacing w:after="0" w:line="240" w:lineRule="auto"/>
        <w:ind w:firstLine="709"/>
        <w:jc w:val="both"/>
        <w:rPr>
          <w:rFonts w:ascii="Times New Roman" w:eastAsia="Times New Roman" w:hAnsi="Times New Roman" w:cs="Times New Roman"/>
          <w:bCs/>
          <w:sz w:val="30"/>
          <w:szCs w:val="30"/>
          <w:lang w:eastAsia="ru-RU"/>
        </w:rPr>
      </w:pPr>
      <w:r w:rsidRPr="001F23A2">
        <w:rPr>
          <w:rFonts w:ascii="Times New Roman" w:eastAsia="Times New Roman" w:hAnsi="Times New Roman" w:cs="Times New Roman"/>
          <w:bCs/>
          <w:sz w:val="30"/>
          <w:szCs w:val="30"/>
          <w:lang w:eastAsia="ru-RU"/>
        </w:rPr>
        <w:lastRenderedPageBreak/>
        <w:t>С учетом правоприменительной практики во избежание неопределенности при толковании и однозначного понимания нормы проектом Указа предлагается внести изменение в подпункт 1.5 пункта 1 Указа № 615 в части исключения указания цели проведения оценки стоимости</w:t>
      </w:r>
      <w:r w:rsidR="001E64FC" w:rsidRPr="001F23A2">
        <w:rPr>
          <w:rFonts w:ascii="Times New Roman" w:eastAsia="Times New Roman" w:hAnsi="Times New Roman" w:cs="Times New Roman"/>
          <w:bCs/>
          <w:sz w:val="30"/>
          <w:szCs w:val="30"/>
          <w:lang w:eastAsia="ru-RU"/>
        </w:rPr>
        <w:t xml:space="preserve"> – для совершения с ним сделок и (или) иных юридически значимых действий</w:t>
      </w:r>
      <w:r w:rsidRPr="001F23A2">
        <w:rPr>
          <w:rFonts w:ascii="Times New Roman" w:eastAsia="Times New Roman" w:hAnsi="Times New Roman" w:cs="Times New Roman"/>
          <w:bCs/>
          <w:sz w:val="30"/>
          <w:szCs w:val="30"/>
          <w:lang w:eastAsia="ru-RU"/>
        </w:rPr>
        <w:t>.</w:t>
      </w:r>
    </w:p>
    <w:p w14:paraId="4A204B25" w14:textId="77777777" w:rsidR="00652E6C" w:rsidRPr="001F23A2" w:rsidRDefault="00652E6C" w:rsidP="008D4CEA">
      <w:pPr>
        <w:spacing w:after="0" w:line="240" w:lineRule="auto"/>
        <w:ind w:firstLine="709"/>
        <w:jc w:val="both"/>
        <w:rPr>
          <w:rFonts w:ascii="Times New Roman" w:eastAsia="Times New Roman" w:hAnsi="Times New Roman" w:cs="Times New Roman"/>
          <w:bCs/>
          <w:sz w:val="30"/>
          <w:szCs w:val="30"/>
          <w:lang w:eastAsia="ru-RU"/>
        </w:rPr>
      </w:pPr>
      <w:r w:rsidRPr="001F23A2">
        <w:rPr>
          <w:rFonts w:ascii="Times New Roman" w:eastAsia="Times New Roman" w:hAnsi="Times New Roman" w:cs="Times New Roman"/>
          <w:bCs/>
          <w:sz w:val="30"/>
          <w:szCs w:val="30"/>
          <w:lang w:eastAsia="ru-RU"/>
        </w:rPr>
        <w:t>При этом для урегулирования ситуаций, возникающих в отношении договоров на проведение независимой оценки, заключенных до вступления в силу Указа, проект Указа включает переходные положения. Такие договоры будут действовать до окончания их срока на условиях, на которых они были заключены, и не будут подлежать приведению в соответствие с Указа.</w:t>
      </w:r>
    </w:p>
    <w:p w14:paraId="53EFA554" w14:textId="77777777" w:rsidR="003F0794" w:rsidRPr="001F23A2" w:rsidRDefault="00644D66" w:rsidP="004C3E81">
      <w:pPr>
        <w:pStyle w:val="point"/>
        <w:ind w:firstLine="709"/>
        <w:rPr>
          <w:sz w:val="30"/>
          <w:szCs w:val="30"/>
        </w:rPr>
      </w:pPr>
      <w:r w:rsidRPr="001F23A2">
        <w:rPr>
          <w:sz w:val="30"/>
          <w:szCs w:val="30"/>
        </w:rPr>
        <w:t>3.</w:t>
      </w:r>
      <w:r w:rsidR="00982BD6" w:rsidRPr="001F23A2">
        <w:rPr>
          <w:sz w:val="30"/>
          <w:szCs w:val="30"/>
        </w:rPr>
        <w:t>5</w:t>
      </w:r>
      <w:r w:rsidRPr="001F23A2">
        <w:rPr>
          <w:sz w:val="30"/>
          <w:szCs w:val="30"/>
        </w:rPr>
        <w:t xml:space="preserve">. </w:t>
      </w:r>
      <w:r w:rsidR="00161811" w:rsidRPr="001F23A2">
        <w:rPr>
          <w:sz w:val="30"/>
          <w:szCs w:val="30"/>
        </w:rPr>
        <w:t>Согласно п</w:t>
      </w:r>
      <w:r w:rsidR="003F0794" w:rsidRPr="001F23A2">
        <w:rPr>
          <w:sz w:val="30"/>
          <w:szCs w:val="30"/>
        </w:rPr>
        <w:t>ункт</w:t>
      </w:r>
      <w:r w:rsidR="00161811" w:rsidRPr="001F23A2">
        <w:rPr>
          <w:sz w:val="30"/>
          <w:szCs w:val="30"/>
        </w:rPr>
        <w:t>у</w:t>
      </w:r>
      <w:r w:rsidR="003F0794" w:rsidRPr="001F23A2">
        <w:rPr>
          <w:sz w:val="30"/>
          <w:szCs w:val="30"/>
        </w:rPr>
        <w:t xml:space="preserve"> 25 Положения об оценке собственники объекта оценки (обладатели иных прав в отношении объекта оценки), контролирующие (надзорные) органы, иные заинтересованные в оценке стоимости лица вправе на основании собственного решения инициировать проведение </w:t>
      </w:r>
      <w:r w:rsidR="00804AF7" w:rsidRPr="001F23A2">
        <w:rPr>
          <w:sz w:val="30"/>
          <w:szCs w:val="30"/>
        </w:rPr>
        <w:t>экспертизы достоверности оценки, порядок проведения которой установлен Положением о порядке проведения экспертизы достоверности оценки, утвержденн</w:t>
      </w:r>
      <w:r w:rsidR="00F918EC" w:rsidRPr="001F23A2">
        <w:rPr>
          <w:sz w:val="30"/>
          <w:szCs w:val="30"/>
        </w:rPr>
        <w:t>ым</w:t>
      </w:r>
      <w:r w:rsidR="00804AF7" w:rsidRPr="001F23A2">
        <w:rPr>
          <w:sz w:val="30"/>
          <w:szCs w:val="30"/>
        </w:rPr>
        <w:t xml:space="preserve"> постановлением Совета Министров Республики Беларусь от 10 февраля 2011 г. № 173</w:t>
      </w:r>
      <w:r w:rsidR="00161811" w:rsidRPr="001F23A2">
        <w:rPr>
          <w:sz w:val="30"/>
          <w:szCs w:val="30"/>
        </w:rPr>
        <w:t xml:space="preserve"> (далее – Положение о порядке проведения экспертизы</w:t>
      </w:r>
      <w:r w:rsidR="00F918EC" w:rsidRPr="001F23A2">
        <w:rPr>
          <w:sz w:val="30"/>
          <w:szCs w:val="30"/>
        </w:rPr>
        <w:t>)</w:t>
      </w:r>
      <w:r w:rsidR="00804AF7" w:rsidRPr="001F23A2">
        <w:rPr>
          <w:sz w:val="30"/>
          <w:szCs w:val="30"/>
        </w:rPr>
        <w:t>.</w:t>
      </w:r>
    </w:p>
    <w:p w14:paraId="2BA66E05" w14:textId="77777777" w:rsidR="001945AD" w:rsidRPr="001F23A2" w:rsidRDefault="00317A45" w:rsidP="00317A45">
      <w:pPr>
        <w:pStyle w:val="point"/>
        <w:ind w:firstLine="709"/>
        <w:rPr>
          <w:sz w:val="30"/>
          <w:szCs w:val="30"/>
        </w:rPr>
      </w:pPr>
      <w:r w:rsidRPr="001F23A2">
        <w:rPr>
          <w:sz w:val="30"/>
          <w:szCs w:val="30"/>
        </w:rPr>
        <w:t xml:space="preserve">Пунктом 20 Положения о порядке проведения экспертизы предусмотрена обязанность исполнителя оценки безвозмездно устранять замечания и (или) ошибки, выявленные в заключении и отчете об оценке при проведении экспертизы достоверности независимой оценки. </w:t>
      </w:r>
    </w:p>
    <w:p w14:paraId="2AD77BE0" w14:textId="77777777" w:rsidR="007A186D" w:rsidRPr="001F23A2" w:rsidRDefault="00F918EC" w:rsidP="00317A45">
      <w:pPr>
        <w:pStyle w:val="point"/>
        <w:ind w:firstLine="709"/>
        <w:rPr>
          <w:sz w:val="30"/>
          <w:szCs w:val="30"/>
        </w:rPr>
      </w:pPr>
      <w:r w:rsidRPr="001F23A2">
        <w:rPr>
          <w:sz w:val="30"/>
          <w:szCs w:val="30"/>
        </w:rPr>
        <w:t>Вместе с тем,</w:t>
      </w:r>
      <w:r w:rsidR="00317A45" w:rsidRPr="001F23A2">
        <w:rPr>
          <w:sz w:val="30"/>
          <w:szCs w:val="30"/>
        </w:rPr>
        <w:t xml:space="preserve"> на практике возникают </w:t>
      </w:r>
      <w:r w:rsidR="00803E95" w:rsidRPr="001F23A2">
        <w:rPr>
          <w:sz w:val="30"/>
          <w:szCs w:val="30"/>
        </w:rPr>
        <w:t>ситуации</w:t>
      </w:r>
      <w:r w:rsidR="00317A45" w:rsidRPr="001F23A2">
        <w:rPr>
          <w:sz w:val="30"/>
          <w:szCs w:val="30"/>
        </w:rPr>
        <w:t xml:space="preserve">, </w:t>
      </w:r>
      <w:r w:rsidR="00803E95" w:rsidRPr="001F23A2">
        <w:rPr>
          <w:sz w:val="30"/>
          <w:szCs w:val="30"/>
        </w:rPr>
        <w:t xml:space="preserve">препятствующие реализации в полной мере нормы пункта 25 Положения об оценке </w:t>
      </w:r>
      <w:r w:rsidR="007A186D" w:rsidRPr="001F23A2">
        <w:rPr>
          <w:sz w:val="30"/>
          <w:szCs w:val="30"/>
        </w:rPr>
        <w:t>в части проведения экспертизы достоверности</w:t>
      </w:r>
      <w:r w:rsidR="003B0ACB" w:rsidRPr="001F23A2">
        <w:rPr>
          <w:sz w:val="30"/>
          <w:szCs w:val="30"/>
        </w:rPr>
        <w:t xml:space="preserve"> независимой оценки</w:t>
      </w:r>
      <w:r w:rsidR="007A186D" w:rsidRPr="001F23A2">
        <w:rPr>
          <w:sz w:val="30"/>
          <w:szCs w:val="30"/>
        </w:rPr>
        <w:t xml:space="preserve"> и устранения при необходимости замечаний и (или) ошибок в заключении и отчете об оценке. </w:t>
      </w:r>
    </w:p>
    <w:p w14:paraId="27B813D9" w14:textId="77777777" w:rsidR="00317A45" w:rsidRPr="001F23A2" w:rsidRDefault="007A186D" w:rsidP="00317A45">
      <w:pPr>
        <w:pStyle w:val="point"/>
        <w:ind w:firstLine="709"/>
        <w:rPr>
          <w:sz w:val="30"/>
          <w:szCs w:val="30"/>
        </w:rPr>
      </w:pPr>
      <w:r w:rsidRPr="001F23A2">
        <w:rPr>
          <w:sz w:val="30"/>
          <w:szCs w:val="30"/>
        </w:rPr>
        <w:t xml:space="preserve">Данные ситуации обусловлены тем, </w:t>
      </w:r>
      <w:r w:rsidR="00317A45" w:rsidRPr="001F23A2">
        <w:rPr>
          <w:sz w:val="30"/>
          <w:szCs w:val="30"/>
        </w:rPr>
        <w:t xml:space="preserve">что на момент необходимости устранения </w:t>
      </w:r>
      <w:r w:rsidR="00803E95" w:rsidRPr="001F23A2">
        <w:rPr>
          <w:sz w:val="30"/>
          <w:szCs w:val="30"/>
        </w:rPr>
        <w:t>указанных</w:t>
      </w:r>
      <w:r w:rsidR="001945AD" w:rsidRPr="001F23A2">
        <w:rPr>
          <w:sz w:val="30"/>
          <w:szCs w:val="30"/>
        </w:rPr>
        <w:t xml:space="preserve"> </w:t>
      </w:r>
      <w:r w:rsidR="00317A45" w:rsidRPr="001F23A2">
        <w:rPr>
          <w:sz w:val="30"/>
          <w:szCs w:val="30"/>
        </w:rPr>
        <w:t>замечаний и (или) ошибок юридическое лицо, ранее выдавшее эт</w:t>
      </w:r>
      <w:r w:rsidR="00803E95" w:rsidRPr="001F23A2">
        <w:rPr>
          <w:sz w:val="30"/>
          <w:szCs w:val="30"/>
        </w:rPr>
        <w:t>и</w:t>
      </w:r>
      <w:r w:rsidR="00317A45" w:rsidRPr="001F23A2">
        <w:rPr>
          <w:sz w:val="30"/>
          <w:szCs w:val="30"/>
        </w:rPr>
        <w:t xml:space="preserve"> заключение и отчет об оценке,</w:t>
      </w:r>
      <w:r w:rsidR="001945AD" w:rsidRPr="001F23A2">
        <w:rPr>
          <w:sz w:val="30"/>
          <w:szCs w:val="30"/>
        </w:rPr>
        <w:t xml:space="preserve"> не </w:t>
      </w:r>
      <w:r w:rsidR="00317A45" w:rsidRPr="001F23A2">
        <w:rPr>
          <w:sz w:val="30"/>
          <w:szCs w:val="30"/>
        </w:rPr>
        <w:t>имеет в своем штате двух оценщиков</w:t>
      </w:r>
      <w:r w:rsidRPr="001F23A2">
        <w:rPr>
          <w:sz w:val="30"/>
          <w:szCs w:val="30"/>
        </w:rPr>
        <w:t xml:space="preserve"> по</w:t>
      </w:r>
      <w:r w:rsidR="00317A45" w:rsidRPr="001F23A2">
        <w:rPr>
          <w:sz w:val="30"/>
          <w:szCs w:val="30"/>
        </w:rPr>
        <w:t xml:space="preserve"> </w:t>
      </w:r>
      <w:r w:rsidR="00F918EC" w:rsidRPr="001F23A2">
        <w:rPr>
          <w:sz w:val="30"/>
          <w:szCs w:val="30"/>
        </w:rPr>
        <w:t>основн</w:t>
      </w:r>
      <w:r w:rsidRPr="001F23A2">
        <w:rPr>
          <w:sz w:val="30"/>
          <w:szCs w:val="30"/>
        </w:rPr>
        <w:t>ому</w:t>
      </w:r>
      <w:r w:rsidR="00F918EC" w:rsidRPr="001F23A2">
        <w:rPr>
          <w:sz w:val="30"/>
          <w:szCs w:val="30"/>
        </w:rPr>
        <w:t xml:space="preserve"> мест</w:t>
      </w:r>
      <w:r w:rsidRPr="001F23A2">
        <w:rPr>
          <w:sz w:val="30"/>
          <w:szCs w:val="30"/>
        </w:rPr>
        <w:t>у</w:t>
      </w:r>
      <w:r w:rsidR="00F918EC" w:rsidRPr="001F23A2">
        <w:rPr>
          <w:sz w:val="30"/>
          <w:szCs w:val="30"/>
        </w:rPr>
        <w:t xml:space="preserve"> работы, </w:t>
      </w:r>
      <w:r w:rsidR="00317A45" w:rsidRPr="001F23A2">
        <w:rPr>
          <w:sz w:val="30"/>
          <w:szCs w:val="30"/>
        </w:rPr>
        <w:t xml:space="preserve">а, следовательно, не может являться исполнителем оценки и устранить </w:t>
      </w:r>
      <w:r w:rsidR="001945AD" w:rsidRPr="001F23A2">
        <w:rPr>
          <w:sz w:val="30"/>
          <w:szCs w:val="30"/>
        </w:rPr>
        <w:t>выявленные при проведении экспертизы достоверности независимой оценки замечания.</w:t>
      </w:r>
    </w:p>
    <w:p w14:paraId="5BDE2CA5" w14:textId="77777777" w:rsidR="00312546" w:rsidRPr="001F23A2" w:rsidRDefault="00317A45" w:rsidP="00317A45">
      <w:pPr>
        <w:pStyle w:val="point"/>
        <w:ind w:firstLine="709"/>
        <w:rPr>
          <w:sz w:val="30"/>
          <w:szCs w:val="30"/>
        </w:rPr>
      </w:pPr>
      <w:r w:rsidRPr="001F23A2">
        <w:rPr>
          <w:sz w:val="30"/>
          <w:szCs w:val="30"/>
        </w:rPr>
        <w:t>В целях реализации нормы</w:t>
      </w:r>
      <w:r w:rsidR="00F918EC" w:rsidRPr="001F23A2">
        <w:rPr>
          <w:sz w:val="30"/>
          <w:szCs w:val="30"/>
        </w:rPr>
        <w:t xml:space="preserve"> пункт</w:t>
      </w:r>
      <w:r w:rsidR="00803E95" w:rsidRPr="001F23A2">
        <w:rPr>
          <w:sz w:val="30"/>
          <w:szCs w:val="30"/>
        </w:rPr>
        <w:t>а</w:t>
      </w:r>
      <w:r w:rsidR="00F918EC" w:rsidRPr="001F23A2">
        <w:rPr>
          <w:sz w:val="30"/>
          <w:szCs w:val="30"/>
        </w:rPr>
        <w:t xml:space="preserve"> 25 Положения об оценке</w:t>
      </w:r>
      <w:r w:rsidRPr="001F23A2">
        <w:rPr>
          <w:sz w:val="30"/>
          <w:szCs w:val="30"/>
        </w:rPr>
        <w:t>, когда у исполнителя оценки, выдавшего заключение и отчет об оценке, подлежащи</w:t>
      </w:r>
      <w:r w:rsidR="007A186D" w:rsidRPr="001F23A2">
        <w:rPr>
          <w:sz w:val="30"/>
          <w:szCs w:val="30"/>
        </w:rPr>
        <w:t>е</w:t>
      </w:r>
      <w:r w:rsidRPr="001F23A2">
        <w:rPr>
          <w:sz w:val="30"/>
          <w:szCs w:val="30"/>
        </w:rPr>
        <w:t xml:space="preserve"> исправлению, отсутствуют оценщики (оценщик), проектом Указа </w:t>
      </w:r>
      <w:r w:rsidR="00803E95" w:rsidRPr="001F23A2">
        <w:rPr>
          <w:sz w:val="30"/>
          <w:szCs w:val="30"/>
        </w:rPr>
        <w:t>предлагается с</w:t>
      </w:r>
      <w:r w:rsidRPr="001F23A2">
        <w:rPr>
          <w:sz w:val="30"/>
          <w:szCs w:val="30"/>
        </w:rPr>
        <w:t>корректир</w:t>
      </w:r>
      <w:r w:rsidR="00803E95" w:rsidRPr="001F23A2">
        <w:rPr>
          <w:sz w:val="30"/>
          <w:szCs w:val="30"/>
        </w:rPr>
        <w:t>овать</w:t>
      </w:r>
      <w:r w:rsidRPr="001F23A2">
        <w:rPr>
          <w:sz w:val="30"/>
          <w:szCs w:val="30"/>
        </w:rPr>
        <w:t xml:space="preserve"> термины </w:t>
      </w:r>
      <w:r w:rsidR="00803E95" w:rsidRPr="001F23A2">
        <w:rPr>
          <w:sz w:val="30"/>
          <w:szCs w:val="30"/>
        </w:rPr>
        <w:t xml:space="preserve">”исполнитель оценки“ и </w:t>
      </w:r>
      <w:r w:rsidR="00803E95" w:rsidRPr="001F23A2">
        <w:rPr>
          <w:sz w:val="30"/>
          <w:szCs w:val="30"/>
        </w:rPr>
        <w:lastRenderedPageBreak/>
        <w:t>”</w:t>
      </w:r>
      <w:r w:rsidRPr="001F23A2">
        <w:rPr>
          <w:sz w:val="30"/>
          <w:szCs w:val="30"/>
        </w:rPr>
        <w:t>оценщик</w:t>
      </w:r>
      <w:r w:rsidR="00803E95" w:rsidRPr="001F23A2">
        <w:rPr>
          <w:sz w:val="30"/>
          <w:szCs w:val="30"/>
        </w:rPr>
        <w:t>“ (абзацы пятый и двенадцатый пункта 2 Положения об оценке соответственно)</w:t>
      </w:r>
      <w:r w:rsidR="00312546" w:rsidRPr="001F23A2">
        <w:rPr>
          <w:sz w:val="30"/>
          <w:szCs w:val="30"/>
        </w:rPr>
        <w:t xml:space="preserve">. </w:t>
      </w:r>
    </w:p>
    <w:p w14:paraId="75639459" w14:textId="77777777" w:rsidR="00EA3210" w:rsidRPr="001F23A2" w:rsidRDefault="00312546" w:rsidP="00317A45">
      <w:pPr>
        <w:pStyle w:val="point"/>
        <w:ind w:firstLine="709"/>
        <w:rPr>
          <w:sz w:val="30"/>
          <w:szCs w:val="30"/>
        </w:rPr>
      </w:pPr>
      <w:r w:rsidRPr="001F23A2">
        <w:rPr>
          <w:sz w:val="30"/>
          <w:szCs w:val="30"/>
        </w:rPr>
        <w:t xml:space="preserve">Так, </w:t>
      </w:r>
      <w:r w:rsidR="00317A45" w:rsidRPr="001F23A2">
        <w:rPr>
          <w:sz w:val="30"/>
          <w:szCs w:val="30"/>
        </w:rPr>
        <w:t>предусматрива</w:t>
      </w:r>
      <w:r w:rsidRPr="001F23A2">
        <w:rPr>
          <w:sz w:val="30"/>
          <w:szCs w:val="30"/>
        </w:rPr>
        <w:t>ется</w:t>
      </w:r>
      <w:r w:rsidR="00317A45" w:rsidRPr="001F23A2">
        <w:rPr>
          <w:sz w:val="30"/>
          <w:szCs w:val="30"/>
        </w:rPr>
        <w:t xml:space="preserve">, что исполнителем оценки </w:t>
      </w:r>
      <w:r w:rsidRPr="001F23A2">
        <w:rPr>
          <w:sz w:val="30"/>
          <w:szCs w:val="30"/>
        </w:rPr>
        <w:t xml:space="preserve">в случае необходимости устранения замечаний и (или) ошибок, выявленных в заключении и отчете об оценке при проведении экспертизы достоверности независимой оценки, </w:t>
      </w:r>
      <w:r w:rsidR="00317A45" w:rsidRPr="001F23A2">
        <w:rPr>
          <w:sz w:val="30"/>
          <w:szCs w:val="30"/>
        </w:rPr>
        <w:t>может быть юридическое лицо при наличии у него не менее одного оценщика, состоящего в его штате либо привлеченного им по гражд</w:t>
      </w:r>
      <w:r w:rsidRPr="001F23A2">
        <w:rPr>
          <w:sz w:val="30"/>
          <w:szCs w:val="30"/>
        </w:rPr>
        <w:t>анско-правовому договору.</w:t>
      </w:r>
    </w:p>
    <w:p w14:paraId="083F1571" w14:textId="77777777" w:rsidR="004C3E81" w:rsidRPr="001F23A2" w:rsidRDefault="00FD11D7" w:rsidP="004C3E81">
      <w:pPr>
        <w:pStyle w:val="point"/>
        <w:ind w:firstLine="709"/>
        <w:rPr>
          <w:bCs/>
          <w:sz w:val="30"/>
          <w:szCs w:val="30"/>
        </w:rPr>
      </w:pPr>
      <w:r w:rsidRPr="001F23A2">
        <w:rPr>
          <w:sz w:val="30"/>
          <w:szCs w:val="30"/>
        </w:rPr>
        <w:t xml:space="preserve">3.6. </w:t>
      </w:r>
      <w:r w:rsidR="004C3E81" w:rsidRPr="001F23A2">
        <w:rPr>
          <w:bCs/>
          <w:sz w:val="30"/>
          <w:szCs w:val="30"/>
        </w:rPr>
        <w:t>В пункте 7 Положения об оценке в целях применения единых подходов в вопросах подписания документов, составляемых по результатам проведения оценки стоимости, а также принимая во внимание наличие у многих юридических лиц в их организационной структуре обособленных структурных подразделений (филиалов, представительств), расположенных вне места нахождения юридического лица, проектом Указа предлагается расширить круг должностных лиц, уполномоченных подписывать акт о внутренней оценке, составляемый юридическим лицом, предоставив возможность его подписания специалисту и руководителю (заместителю руководителя) обособленного подразделения юридического лица, проводившего внутреннюю оценку.</w:t>
      </w:r>
    </w:p>
    <w:p w14:paraId="7726544F" w14:textId="77777777" w:rsidR="00FD1447" w:rsidRPr="001F23A2" w:rsidRDefault="00FD1447" w:rsidP="00C232C0">
      <w:pPr>
        <w:spacing w:after="0" w:line="240" w:lineRule="auto"/>
        <w:ind w:firstLine="709"/>
        <w:contextualSpacing/>
        <w:jc w:val="both"/>
        <w:rPr>
          <w:rFonts w:ascii="Times New Roman" w:hAnsi="Times New Roman" w:cs="Times New Roman"/>
          <w:sz w:val="30"/>
          <w:szCs w:val="30"/>
        </w:rPr>
      </w:pPr>
      <w:r w:rsidRPr="001F23A2">
        <w:rPr>
          <w:rFonts w:ascii="Times New Roman" w:hAnsi="Times New Roman" w:cs="Times New Roman"/>
          <w:sz w:val="30"/>
          <w:szCs w:val="30"/>
        </w:rPr>
        <w:t xml:space="preserve">Кроме этого, в </w:t>
      </w:r>
      <w:r w:rsidR="00423526" w:rsidRPr="001F23A2">
        <w:rPr>
          <w:rFonts w:ascii="Times New Roman" w:hAnsi="Times New Roman" w:cs="Times New Roman"/>
          <w:sz w:val="30"/>
          <w:szCs w:val="30"/>
        </w:rPr>
        <w:t>случаях,</w:t>
      </w:r>
      <w:r w:rsidRPr="001F23A2">
        <w:rPr>
          <w:rFonts w:ascii="Times New Roman" w:hAnsi="Times New Roman" w:cs="Times New Roman"/>
          <w:sz w:val="30"/>
          <w:szCs w:val="30"/>
        </w:rPr>
        <w:t xml:space="preserve"> когда в соответствии с частью девятой статьи 53 Закона Республики Беларусь от 9 декабря 1992 г. № 2020-XII ”О хозяйственных обществах“ (и частью третьей пункта 3 статьи 103 Гражданского кодекса Республики Беларусь полномочия исполнительного органа хозяйственного общества по решению общего собрания участников хозяйственного общества переданы по договору другой коммерческой организации (управляющей организации) или индивидуальному предпринимателю (управляющему), круг должностных лиц, уполномоченных подписывать документы оценки </w:t>
      </w:r>
      <w:r w:rsidR="00423526" w:rsidRPr="001F23A2">
        <w:rPr>
          <w:rFonts w:ascii="Times New Roman" w:hAnsi="Times New Roman" w:cs="Times New Roman"/>
          <w:sz w:val="30"/>
          <w:szCs w:val="30"/>
        </w:rPr>
        <w:t>также дополняется</w:t>
      </w:r>
      <w:r w:rsidRPr="001F23A2">
        <w:rPr>
          <w:rFonts w:ascii="Times New Roman" w:hAnsi="Times New Roman" w:cs="Times New Roman"/>
          <w:sz w:val="30"/>
          <w:szCs w:val="30"/>
        </w:rPr>
        <w:t xml:space="preserve"> представител</w:t>
      </w:r>
      <w:r w:rsidR="00423526" w:rsidRPr="001F23A2">
        <w:rPr>
          <w:rFonts w:ascii="Times New Roman" w:hAnsi="Times New Roman" w:cs="Times New Roman"/>
          <w:sz w:val="30"/>
          <w:szCs w:val="30"/>
        </w:rPr>
        <w:t>ем</w:t>
      </w:r>
      <w:r w:rsidRPr="001F23A2">
        <w:rPr>
          <w:rFonts w:ascii="Times New Roman" w:hAnsi="Times New Roman" w:cs="Times New Roman"/>
          <w:sz w:val="30"/>
          <w:szCs w:val="30"/>
        </w:rPr>
        <w:t xml:space="preserve"> коммерческой организации (управляющей организации) или индивидуальн</w:t>
      </w:r>
      <w:r w:rsidR="00423526" w:rsidRPr="001F23A2">
        <w:rPr>
          <w:rFonts w:ascii="Times New Roman" w:hAnsi="Times New Roman" w:cs="Times New Roman"/>
          <w:sz w:val="30"/>
          <w:szCs w:val="30"/>
        </w:rPr>
        <w:t>ым</w:t>
      </w:r>
      <w:r w:rsidRPr="001F23A2">
        <w:rPr>
          <w:rFonts w:ascii="Times New Roman" w:hAnsi="Times New Roman" w:cs="Times New Roman"/>
          <w:sz w:val="30"/>
          <w:szCs w:val="30"/>
        </w:rPr>
        <w:t xml:space="preserve"> предпринимателя, которым в соответствии с договором переданы полномочия руководителя юридического лица, проводившего внутреннюю оценку</w:t>
      </w:r>
      <w:r w:rsidR="00423526" w:rsidRPr="001F23A2">
        <w:rPr>
          <w:rFonts w:ascii="Times New Roman" w:hAnsi="Times New Roman" w:cs="Times New Roman"/>
          <w:sz w:val="30"/>
          <w:szCs w:val="30"/>
        </w:rPr>
        <w:t>, или являющегося исполнителем оценки (абзац десятый части четвертой пункта 7</w:t>
      </w:r>
      <w:r w:rsidR="007B00BA" w:rsidRPr="001F23A2">
        <w:rPr>
          <w:rFonts w:ascii="Times New Roman" w:hAnsi="Times New Roman" w:cs="Times New Roman"/>
          <w:sz w:val="30"/>
          <w:szCs w:val="30"/>
        </w:rPr>
        <w:t>,</w:t>
      </w:r>
      <w:r w:rsidR="00423526" w:rsidRPr="001F23A2">
        <w:rPr>
          <w:rFonts w:ascii="Times New Roman" w:hAnsi="Times New Roman" w:cs="Times New Roman"/>
          <w:sz w:val="30"/>
          <w:szCs w:val="30"/>
        </w:rPr>
        <w:t xml:space="preserve"> часть</w:t>
      </w:r>
      <w:r w:rsidR="007B00BA" w:rsidRPr="001F23A2">
        <w:rPr>
          <w:rFonts w:ascii="Times New Roman" w:hAnsi="Times New Roman" w:cs="Times New Roman"/>
          <w:sz w:val="30"/>
          <w:szCs w:val="30"/>
        </w:rPr>
        <w:t xml:space="preserve"> первая пункта 13, абзац четвертый части первой и часть третья пункта 28 </w:t>
      </w:r>
      <w:r w:rsidR="00423526" w:rsidRPr="001F23A2">
        <w:rPr>
          <w:rFonts w:ascii="Times New Roman" w:hAnsi="Times New Roman" w:cs="Times New Roman"/>
          <w:sz w:val="30"/>
          <w:szCs w:val="30"/>
        </w:rPr>
        <w:t>Положения об оценке).</w:t>
      </w:r>
    </w:p>
    <w:p w14:paraId="147D46C0" w14:textId="7F46477B" w:rsidR="00644D66" w:rsidRPr="001F23A2" w:rsidRDefault="00982BD6" w:rsidP="00C232C0">
      <w:pPr>
        <w:spacing w:after="0" w:line="240" w:lineRule="auto"/>
        <w:ind w:firstLine="709"/>
        <w:contextualSpacing/>
        <w:jc w:val="both"/>
        <w:rPr>
          <w:rFonts w:ascii="Times New Roman" w:hAnsi="Times New Roman" w:cs="Times New Roman"/>
          <w:sz w:val="30"/>
          <w:szCs w:val="30"/>
        </w:rPr>
      </w:pPr>
      <w:r w:rsidRPr="001F23A2">
        <w:rPr>
          <w:rFonts w:ascii="Times New Roman" w:hAnsi="Times New Roman" w:cs="Times New Roman"/>
          <w:sz w:val="30"/>
          <w:szCs w:val="30"/>
        </w:rPr>
        <w:t>3.</w:t>
      </w:r>
      <w:r w:rsidR="00FD11D7" w:rsidRPr="001F23A2">
        <w:rPr>
          <w:rFonts w:ascii="Times New Roman" w:hAnsi="Times New Roman" w:cs="Times New Roman"/>
          <w:sz w:val="30"/>
          <w:szCs w:val="30"/>
        </w:rPr>
        <w:t>7</w:t>
      </w:r>
      <w:r w:rsidRPr="001F23A2">
        <w:rPr>
          <w:rFonts w:ascii="Times New Roman" w:hAnsi="Times New Roman" w:cs="Times New Roman"/>
          <w:sz w:val="30"/>
          <w:szCs w:val="30"/>
        </w:rPr>
        <w:t xml:space="preserve">. </w:t>
      </w:r>
      <w:r w:rsidR="005A122C">
        <w:rPr>
          <w:rFonts w:ascii="Times New Roman" w:hAnsi="Times New Roman" w:cs="Times New Roman"/>
          <w:sz w:val="30"/>
          <w:szCs w:val="30"/>
        </w:rPr>
        <w:t>П</w:t>
      </w:r>
      <w:r w:rsidR="005A122C" w:rsidRPr="001F23A2">
        <w:rPr>
          <w:rFonts w:ascii="Times New Roman" w:hAnsi="Times New Roman" w:cs="Times New Roman"/>
          <w:sz w:val="30"/>
          <w:szCs w:val="30"/>
        </w:rPr>
        <w:t>оскольку в отдельных случаях законодательными актами, регулирующими определенные сферы общественных отношений, устанавливаются сроки действия результата независимой оценки, применяемые непосредственно в этих сферах общественных отношений</w:t>
      </w:r>
      <w:r w:rsidR="005A122C">
        <w:rPr>
          <w:rFonts w:ascii="Times New Roman" w:hAnsi="Times New Roman" w:cs="Times New Roman"/>
          <w:sz w:val="30"/>
          <w:szCs w:val="30"/>
        </w:rPr>
        <w:t xml:space="preserve"> предлагается устранить существующее противоречие между </w:t>
      </w:r>
      <w:r w:rsidR="005A122C">
        <w:rPr>
          <w:rFonts w:ascii="Times New Roman" w:hAnsi="Times New Roman" w:cs="Times New Roman"/>
          <w:sz w:val="30"/>
          <w:szCs w:val="30"/>
        </w:rPr>
        <w:lastRenderedPageBreak/>
        <w:t xml:space="preserve">нормативными актами и </w:t>
      </w:r>
      <w:r w:rsidR="005A122C" w:rsidRPr="001F23A2">
        <w:rPr>
          <w:rFonts w:ascii="Times New Roman" w:hAnsi="Times New Roman" w:cs="Times New Roman"/>
          <w:sz w:val="30"/>
          <w:szCs w:val="30"/>
        </w:rPr>
        <w:t>скорректировать</w:t>
      </w:r>
      <w:r w:rsidR="005A122C">
        <w:rPr>
          <w:rFonts w:ascii="Times New Roman" w:hAnsi="Times New Roman" w:cs="Times New Roman"/>
          <w:sz w:val="30"/>
          <w:szCs w:val="30"/>
        </w:rPr>
        <w:t xml:space="preserve"> в</w:t>
      </w:r>
      <w:r w:rsidRPr="001F23A2">
        <w:rPr>
          <w:rFonts w:ascii="Times New Roman" w:hAnsi="Times New Roman" w:cs="Times New Roman"/>
          <w:sz w:val="30"/>
          <w:szCs w:val="30"/>
        </w:rPr>
        <w:t xml:space="preserve"> пункте 14 Положения об оценке норму, предусматривающую установление сроков действия результата независимой оценки только в технических кодексах установившейся практики об оценке стоимости объектов гражданских прав, определенных Советом Министров Республики Б</w:t>
      </w:r>
      <w:r w:rsidR="005A122C">
        <w:rPr>
          <w:rFonts w:ascii="Times New Roman" w:hAnsi="Times New Roman" w:cs="Times New Roman"/>
          <w:sz w:val="30"/>
          <w:szCs w:val="30"/>
        </w:rPr>
        <w:t>еларусь.</w:t>
      </w:r>
    </w:p>
    <w:p w14:paraId="250FE488" w14:textId="77777777" w:rsidR="00652E6C" w:rsidRPr="001F23A2" w:rsidRDefault="00652E6C" w:rsidP="00980712">
      <w:pPr>
        <w:spacing w:after="0" w:line="280" w:lineRule="exact"/>
        <w:contextualSpacing/>
        <w:jc w:val="both"/>
        <w:rPr>
          <w:rFonts w:ascii="Times New Roman" w:hAnsi="Times New Roman" w:cs="Times New Roman"/>
          <w:i/>
          <w:sz w:val="30"/>
          <w:szCs w:val="30"/>
        </w:rPr>
      </w:pPr>
      <w:r w:rsidRPr="001F23A2">
        <w:rPr>
          <w:rFonts w:ascii="Times New Roman" w:hAnsi="Times New Roman" w:cs="Times New Roman"/>
          <w:i/>
          <w:sz w:val="30"/>
          <w:szCs w:val="30"/>
        </w:rPr>
        <w:t>Справочно.</w:t>
      </w:r>
    </w:p>
    <w:p w14:paraId="6DBEF265" w14:textId="77777777" w:rsidR="00E74916" w:rsidRPr="001F23A2" w:rsidRDefault="00E74916" w:rsidP="00980712">
      <w:pPr>
        <w:autoSpaceDE w:val="0"/>
        <w:autoSpaceDN w:val="0"/>
        <w:adjustRightInd w:val="0"/>
        <w:spacing w:after="0" w:line="280" w:lineRule="exact"/>
        <w:ind w:firstLine="709"/>
        <w:jc w:val="both"/>
        <w:rPr>
          <w:rFonts w:ascii="Times New Roman" w:hAnsi="Times New Roman" w:cs="Times New Roman"/>
          <w:i/>
          <w:sz w:val="30"/>
          <w:szCs w:val="30"/>
        </w:rPr>
      </w:pPr>
      <w:r w:rsidRPr="001F23A2">
        <w:rPr>
          <w:rFonts w:ascii="Times New Roman" w:hAnsi="Times New Roman" w:cs="Times New Roman"/>
          <w:i/>
          <w:sz w:val="30"/>
          <w:szCs w:val="30"/>
        </w:rPr>
        <w:t xml:space="preserve">К примеру, указанные </w:t>
      </w:r>
      <w:r w:rsidR="00652E6C" w:rsidRPr="001F23A2">
        <w:rPr>
          <w:rFonts w:ascii="Times New Roman" w:hAnsi="Times New Roman" w:cs="Times New Roman"/>
          <w:i/>
          <w:sz w:val="30"/>
          <w:szCs w:val="30"/>
        </w:rPr>
        <w:t>нормы</w:t>
      </w:r>
      <w:r w:rsidRPr="001F23A2">
        <w:rPr>
          <w:rFonts w:ascii="Times New Roman" w:hAnsi="Times New Roman" w:cs="Times New Roman"/>
          <w:i/>
          <w:sz w:val="30"/>
          <w:szCs w:val="30"/>
        </w:rPr>
        <w:t xml:space="preserve"> </w:t>
      </w:r>
      <w:r w:rsidR="00652E6C" w:rsidRPr="001F23A2">
        <w:rPr>
          <w:rFonts w:ascii="Times New Roman" w:hAnsi="Times New Roman" w:cs="Times New Roman"/>
          <w:i/>
          <w:sz w:val="30"/>
          <w:szCs w:val="30"/>
        </w:rPr>
        <w:t>содержаться</w:t>
      </w:r>
      <w:r w:rsidRPr="001F23A2">
        <w:rPr>
          <w:rFonts w:ascii="Times New Roman" w:hAnsi="Times New Roman" w:cs="Times New Roman"/>
          <w:i/>
          <w:sz w:val="30"/>
          <w:szCs w:val="30"/>
        </w:rPr>
        <w:t>:</w:t>
      </w:r>
    </w:p>
    <w:p w14:paraId="51660759" w14:textId="77777777" w:rsidR="00E74916" w:rsidRPr="001F23A2" w:rsidRDefault="00E74916" w:rsidP="00980712">
      <w:pPr>
        <w:autoSpaceDE w:val="0"/>
        <w:autoSpaceDN w:val="0"/>
        <w:adjustRightInd w:val="0"/>
        <w:spacing w:after="0" w:line="280" w:lineRule="exact"/>
        <w:ind w:firstLine="709"/>
        <w:jc w:val="both"/>
        <w:rPr>
          <w:rFonts w:ascii="Times New Roman" w:hAnsi="Times New Roman" w:cs="Times New Roman"/>
          <w:i/>
          <w:sz w:val="30"/>
          <w:szCs w:val="30"/>
        </w:rPr>
      </w:pPr>
      <w:r w:rsidRPr="001F23A2">
        <w:rPr>
          <w:rFonts w:ascii="Times New Roman" w:hAnsi="Times New Roman" w:cs="Times New Roman"/>
          <w:i/>
          <w:sz w:val="30"/>
          <w:szCs w:val="30"/>
        </w:rPr>
        <w:t xml:space="preserve">в части четвертой статьи 44 Закона Республики Беларусь </w:t>
      </w:r>
      <w:r w:rsidR="005E2664" w:rsidRPr="001F23A2">
        <w:rPr>
          <w:rFonts w:ascii="Times New Roman" w:hAnsi="Times New Roman" w:cs="Times New Roman"/>
          <w:i/>
          <w:sz w:val="30"/>
          <w:szCs w:val="30"/>
        </w:rPr>
        <w:br/>
      </w:r>
      <w:r w:rsidRPr="001F23A2">
        <w:rPr>
          <w:rFonts w:ascii="Times New Roman" w:hAnsi="Times New Roman" w:cs="Times New Roman"/>
          <w:i/>
          <w:sz w:val="30"/>
          <w:szCs w:val="30"/>
        </w:rPr>
        <w:t>от 13 июля 2012 г. № 415-З ”Об экономической несостоятельности (банкротстве)“;</w:t>
      </w:r>
    </w:p>
    <w:p w14:paraId="4DFD01A3" w14:textId="11646D35" w:rsidR="00FD11D7" w:rsidRPr="001F23A2" w:rsidRDefault="00942F55" w:rsidP="005C5034">
      <w:pPr>
        <w:spacing w:after="0" w:line="240" w:lineRule="auto"/>
        <w:ind w:firstLine="709"/>
        <w:jc w:val="both"/>
        <w:rPr>
          <w:rFonts w:ascii="Times New Roman" w:hAnsi="Times New Roman" w:cs="Times New Roman"/>
          <w:sz w:val="30"/>
          <w:szCs w:val="30"/>
        </w:rPr>
      </w:pPr>
      <w:r w:rsidRPr="001F23A2">
        <w:rPr>
          <w:rFonts w:ascii="Times New Roman" w:hAnsi="Times New Roman" w:cs="Times New Roman"/>
          <w:sz w:val="30"/>
          <w:szCs w:val="30"/>
        </w:rPr>
        <w:t xml:space="preserve">3.8. </w:t>
      </w:r>
      <w:r w:rsidR="00F1273B" w:rsidRPr="001F23A2">
        <w:rPr>
          <w:rFonts w:ascii="Times New Roman" w:hAnsi="Times New Roman" w:cs="Times New Roman"/>
          <w:sz w:val="30"/>
          <w:szCs w:val="30"/>
        </w:rPr>
        <w:t>Абзацем четвертым п</w:t>
      </w:r>
      <w:r w:rsidRPr="001F23A2">
        <w:rPr>
          <w:rFonts w:ascii="Times New Roman" w:hAnsi="Times New Roman" w:cs="Times New Roman"/>
          <w:sz w:val="30"/>
          <w:szCs w:val="30"/>
        </w:rPr>
        <w:t>ункт</w:t>
      </w:r>
      <w:r w:rsidR="00F1273B" w:rsidRPr="001F23A2">
        <w:rPr>
          <w:rFonts w:ascii="Times New Roman" w:hAnsi="Times New Roman" w:cs="Times New Roman"/>
          <w:sz w:val="30"/>
          <w:szCs w:val="30"/>
        </w:rPr>
        <w:t>а</w:t>
      </w:r>
      <w:r w:rsidRPr="001F23A2">
        <w:rPr>
          <w:rFonts w:ascii="Times New Roman" w:hAnsi="Times New Roman" w:cs="Times New Roman"/>
          <w:sz w:val="30"/>
          <w:szCs w:val="30"/>
        </w:rPr>
        <w:t xml:space="preserve"> 24 Положения об оценке предусмотрено проведение обязательной экспертизы достоверности оценки в случае совершения в соответствии с актами законодательства, регулирующими порядок распоряжения государственным имуществом, сделки, предусматривающей возмездное отчуждение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находящихся в государственной собственности, а также возмездного отчуждения жилых домов и жилых помещений, в том числе не завершенных строительством.</w:t>
      </w:r>
    </w:p>
    <w:p w14:paraId="7E349EF5" w14:textId="77777777" w:rsidR="00F1273B" w:rsidRPr="001F23A2" w:rsidRDefault="00942F55" w:rsidP="00942F55">
      <w:pPr>
        <w:spacing w:after="0" w:line="240" w:lineRule="auto"/>
        <w:ind w:firstLine="709"/>
        <w:contextualSpacing/>
        <w:jc w:val="both"/>
        <w:rPr>
          <w:rFonts w:ascii="Times New Roman" w:hAnsi="Times New Roman" w:cs="Times New Roman"/>
          <w:sz w:val="30"/>
          <w:szCs w:val="30"/>
        </w:rPr>
      </w:pPr>
      <w:r w:rsidRPr="001F23A2">
        <w:rPr>
          <w:rFonts w:ascii="Times New Roman" w:hAnsi="Times New Roman" w:cs="Times New Roman"/>
          <w:sz w:val="30"/>
          <w:szCs w:val="30"/>
        </w:rPr>
        <w:t>В этой связи, в целях исключения правовой неопределенности при реализации указанной</w:t>
      </w:r>
      <w:r w:rsidR="00EB1FA0" w:rsidRPr="001F23A2">
        <w:rPr>
          <w:rFonts w:ascii="Times New Roman" w:hAnsi="Times New Roman" w:cs="Times New Roman"/>
          <w:sz w:val="30"/>
          <w:szCs w:val="30"/>
        </w:rPr>
        <w:t xml:space="preserve"> нормы в части</w:t>
      </w:r>
      <w:r w:rsidR="00F1273B" w:rsidRPr="001F23A2">
        <w:rPr>
          <w:rFonts w:ascii="Times New Roman" w:hAnsi="Times New Roman" w:cs="Times New Roman"/>
          <w:sz w:val="30"/>
          <w:szCs w:val="30"/>
        </w:rPr>
        <w:t>,</w:t>
      </w:r>
      <w:r w:rsidR="00EB1FA0" w:rsidRPr="001F23A2">
        <w:rPr>
          <w:rFonts w:ascii="Times New Roman" w:hAnsi="Times New Roman" w:cs="Times New Roman"/>
          <w:sz w:val="30"/>
          <w:szCs w:val="30"/>
        </w:rPr>
        <w:t xml:space="preserve"> касающейся </w:t>
      </w:r>
      <w:r w:rsidR="00F1273B" w:rsidRPr="001F23A2">
        <w:rPr>
          <w:rFonts w:ascii="Times New Roman" w:hAnsi="Times New Roman" w:cs="Times New Roman"/>
          <w:sz w:val="30"/>
          <w:szCs w:val="30"/>
        </w:rPr>
        <w:t xml:space="preserve">проведения экспертизы достоверности оценки в отношении </w:t>
      </w:r>
      <w:r w:rsidR="00EB1FA0" w:rsidRPr="001F23A2">
        <w:rPr>
          <w:rFonts w:ascii="Times New Roman" w:hAnsi="Times New Roman" w:cs="Times New Roman"/>
          <w:sz w:val="30"/>
          <w:szCs w:val="30"/>
        </w:rPr>
        <w:t xml:space="preserve">жилищного фонда, а также </w:t>
      </w:r>
      <w:r w:rsidRPr="001F23A2">
        <w:rPr>
          <w:rFonts w:ascii="Times New Roman" w:hAnsi="Times New Roman" w:cs="Times New Roman"/>
          <w:sz w:val="30"/>
          <w:szCs w:val="30"/>
        </w:rPr>
        <w:t xml:space="preserve">обеспечения единых подходов </w:t>
      </w:r>
      <w:r w:rsidR="00EB1FA0" w:rsidRPr="001F23A2">
        <w:rPr>
          <w:rFonts w:ascii="Times New Roman" w:hAnsi="Times New Roman" w:cs="Times New Roman"/>
          <w:sz w:val="30"/>
          <w:szCs w:val="30"/>
        </w:rPr>
        <w:t xml:space="preserve">при </w:t>
      </w:r>
      <w:r w:rsidR="00711113" w:rsidRPr="001F23A2">
        <w:rPr>
          <w:rFonts w:ascii="Times New Roman" w:hAnsi="Times New Roman" w:cs="Times New Roman"/>
          <w:sz w:val="30"/>
          <w:szCs w:val="30"/>
        </w:rPr>
        <w:t xml:space="preserve">подготовке проектов решений по </w:t>
      </w:r>
      <w:r w:rsidR="00EB1FA0" w:rsidRPr="001F23A2">
        <w:rPr>
          <w:rFonts w:ascii="Times New Roman" w:hAnsi="Times New Roman" w:cs="Times New Roman"/>
          <w:sz w:val="30"/>
          <w:szCs w:val="30"/>
        </w:rPr>
        <w:t>распоряжени</w:t>
      </w:r>
      <w:r w:rsidR="00711113" w:rsidRPr="001F23A2">
        <w:rPr>
          <w:rFonts w:ascii="Times New Roman" w:hAnsi="Times New Roman" w:cs="Times New Roman"/>
          <w:sz w:val="30"/>
          <w:szCs w:val="30"/>
        </w:rPr>
        <w:t>ю</w:t>
      </w:r>
      <w:r w:rsidR="00EB1FA0" w:rsidRPr="001F23A2">
        <w:rPr>
          <w:rFonts w:ascii="Times New Roman" w:hAnsi="Times New Roman" w:cs="Times New Roman"/>
          <w:sz w:val="30"/>
          <w:szCs w:val="30"/>
        </w:rPr>
        <w:t xml:space="preserve"> государственным имуществом, проектом Указа </w:t>
      </w:r>
      <w:r w:rsidR="00F1273B" w:rsidRPr="001F23A2">
        <w:rPr>
          <w:rFonts w:ascii="Times New Roman" w:hAnsi="Times New Roman" w:cs="Times New Roman"/>
          <w:sz w:val="30"/>
          <w:szCs w:val="30"/>
        </w:rPr>
        <w:t>предлагается уточнение (абзац четвертый пункта 24 Положения об оценке)</w:t>
      </w:r>
      <w:r w:rsidR="00231F8F" w:rsidRPr="001F23A2">
        <w:rPr>
          <w:rFonts w:ascii="Times New Roman" w:hAnsi="Times New Roman" w:cs="Times New Roman"/>
          <w:sz w:val="30"/>
          <w:szCs w:val="30"/>
        </w:rPr>
        <w:t xml:space="preserve"> –</w:t>
      </w:r>
      <w:r w:rsidR="00F1273B" w:rsidRPr="001F23A2">
        <w:rPr>
          <w:rFonts w:ascii="Times New Roman" w:hAnsi="Times New Roman" w:cs="Times New Roman"/>
          <w:sz w:val="30"/>
          <w:szCs w:val="30"/>
        </w:rPr>
        <w:t>,</w:t>
      </w:r>
      <w:r w:rsidR="00231F8F" w:rsidRPr="001F23A2">
        <w:rPr>
          <w:rFonts w:ascii="Times New Roman" w:hAnsi="Times New Roman" w:cs="Times New Roman"/>
          <w:sz w:val="30"/>
          <w:szCs w:val="30"/>
        </w:rPr>
        <w:t xml:space="preserve"> </w:t>
      </w:r>
      <w:r w:rsidR="00F1273B" w:rsidRPr="001F23A2">
        <w:rPr>
          <w:rFonts w:ascii="Times New Roman" w:hAnsi="Times New Roman" w:cs="Times New Roman"/>
          <w:sz w:val="30"/>
          <w:szCs w:val="30"/>
        </w:rPr>
        <w:t>что такая экспертиза будет проводиться в отношении государственного жилищного фонда.</w:t>
      </w:r>
    </w:p>
    <w:p w14:paraId="43C3078D" w14:textId="77777777" w:rsidR="005E2664" w:rsidRPr="001F23A2" w:rsidRDefault="005E2664" w:rsidP="005E2664">
      <w:pPr>
        <w:spacing w:after="0" w:line="240" w:lineRule="auto"/>
        <w:ind w:firstLine="709"/>
        <w:contextualSpacing/>
        <w:jc w:val="both"/>
        <w:rPr>
          <w:rFonts w:ascii="Times New Roman" w:hAnsi="Times New Roman" w:cs="Times New Roman"/>
          <w:sz w:val="30"/>
          <w:szCs w:val="30"/>
        </w:rPr>
      </w:pPr>
      <w:r w:rsidRPr="001F23A2">
        <w:rPr>
          <w:rFonts w:ascii="Times New Roman" w:hAnsi="Times New Roman" w:cs="Times New Roman"/>
          <w:sz w:val="30"/>
          <w:szCs w:val="30"/>
        </w:rPr>
        <w:t>3.9. Проектом Указа по предложению Министерства юстиции предлагается дополнить пункт 16 Положения об оценке частью второй следующего содержания:</w:t>
      </w:r>
    </w:p>
    <w:p w14:paraId="2C059174" w14:textId="77777777" w:rsidR="005E2664" w:rsidRPr="001F23A2" w:rsidRDefault="00A12AF1" w:rsidP="005E2664">
      <w:pPr>
        <w:spacing w:after="0" w:line="240" w:lineRule="auto"/>
        <w:ind w:firstLine="709"/>
        <w:contextualSpacing/>
        <w:jc w:val="both"/>
        <w:rPr>
          <w:rFonts w:ascii="Times New Roman" w:hAnsi="Times New Roman" w:cs="Times New Roman"/>
          <w:sz w:val="30"/>
          <w:szCs w:val="30"/>
        </w:rPr>
      </w:pPr>
      <w:r w:rsidRPr="001F23A2">
        <w:rPr>
          <w:rFonts w:ascii="Times New Roman" w:hAnsi="Times New Roman" w:cs="Times New Roman"/>
          <w:sz w:val="30"/>
          <w:szCs w:val="30"/>
        </w:rPr>
        <w:t>”</w:t>
      </w:r>
      <w:r w:rsidR="005E2664" w:rsidRPr="001F23A2">
        <w:rPr>
          <w:rFonts w:ascii="Times New Roman" w:hAnsi="Times New Roman" w:cs="Times New Roman"/>
          <w:sz w:val="30"/>
          <w:szCs w:val="30"/>
        </w:rPr>
        <w:t xml:space="preserve">Иск о признании недостоверным результата независимой оценки арестованного судебным исполнителем имущества подается в суд с соблюдением порядка предварительного внесудебного разрешения дела по проведению экспертизы достоверности независимой оценки при несогласии стороны исполнительного производства в порядке, установленном законодательством </w:t>
      </w:r>
      <w:r w:rsidRPr="001F23A2">
        <w:rPr>
          <w:rFonts w:ascii="Times New Roman" w:hAnsi="Times New Roman" w:cs="Times New Roman"/>
          <w:sz w:val="30"/>
          <w:szCs w:val="30"/>
        </w:rPr>
        <w:t>об исполнительном производстве.“</w:t>
      </w:r>
      <w:r w:rsidR="005E2664" w:rsidRPr="001F23A2">
        <w:rPr>
          <w:rFonts w:ascii="Times New Roman" w:hAnsi="Times New Roman" w:cs="Times New Roman"/>
          <w:sz w:val="30"/>
          <w:szCs w:val="30"/>
        </w:rPr>
        <w:t>.</w:t>
      </w:r>
    </w:p>
    <w:p w14:paraId="6CA9D1D3" w14:textId="77777777" w:rsidR="005E2664" w:rsidRPr="001F23A2" w:rsidRDefault="005E2664" w:rsidP="005E2664">
      <w:pPr>
        <w:spacing w:after="0" w:line="240" w:lineRule="auto"/>
        <w:ind w:firstLine="709"/>
        <w:contextualSpacing/>
        <w:jc w:val="both"/>
        <w:rPr>
          <w:rFonts w:ascii="Times New Roman" w:hAnsi="Times New Roman" w:cs="Times New Roman"/>
          <w:sz w:val="30"/>
          <w:szCs w:val="30"/>
        </w:rPr>
      </w:pPr>
      <w:r w:rsidRPr="001F23A2">
        <w:rPr>
          <w:rFonts w:ascii="Times New Roman" w:hAnsi="Times New Roman" w:cs="Times New Roman"/>
          <w:sz w:val="30"/>
          <w:szCs w:val="30"/>
        </w:rPr>
        <w:t>Данное предложение основано на следующем.</w:t>
      </w:r>
    </w:p>
    <w:p w14:paraId="49E37ED1" w14:textId="77777777" w:rsidR="005E2664" w:rsidRPr="001F23A2" w:rsidRDefault="005E2664" w:rsidP="00A12AF1">
      <w:pPr>
        <w:spacing w:after="0" w:line="240" w:lineRule="auto"/>
        <w:ind w:firstLine="709"/>
        <w:contextualSpacing/>
        <w:jc w:val="both"/>
        <w:rPr>
          <w:rFonts w:ascii="Times New Roman" w:hAnsi="Times New Roman" w:cs="Times New Roman"/>
          <w:sz w:val="30"/>
          <w:szCs w:val="30"/>
        </w:rPr>
      </w:pPr>
      <w:r w:rsidRPr="001F23A2">
        <w:rPr>
          <w:rFonts w:ascii="Times New Roman" w:hAnsi="Times New Roman" w:cs="Times New Roman"/>
          <w:sz w:val="30"/>
          <w:szCs w:val="30"/>
        </w:rPr>
        <w:t xml:space="preserve">Подача иска в суд без соблюдения порядка предварительного внесудебного разрешения дела по проведению экспертизы </w:t>
      </w:r>
      <w:r w:rsidRPr="001F23A2">
        <w:rPr>
          <w:rFonts w:ascii="Times New Roman" w:hAnsi="Times New Roman" w:cs="Times New Roman"/>
          <w:sz w:val="30"/>
          <w:szCs w:val="30"/>
        </w:rPr>
        <w:lastRenderedPageBreak/>
        <w:t>достоверности независимой оценки при несогласии стороны исполнительного</w:t>
      </w:r>
      <w:r w:rsidR="00A12AF1" w:rsidRPr="001F23A2">
        <w:rPr>
          <w:rFonts w:ascii="Times New Roman" w:hAnsi="Times New Roman" w:cs="Times New Roman"/>
          <w:sz w:val="30"/>
          <w:szCs w:val="30"/>
        </w:rPr>
        <w:t xml:space="preserve"> </w:t>
      </w:r>
      <w:r w:rsidRPr="001F23A2">
        <w:rPr>
          <w:rFonts w:ascii="Times New Roman" w:hAnsi="Times New Roman" w:cs="Times New Roman"/>
          <w:sz w:val="30"/>
          <w:szCs w:val="30"/>
        </w:rPr>
        <w:t xml:space="preserve">производства влечет невозможность его рассмотрения без проведения соответствующей экспертизы в рамках рассмотрения спора. Предусмотренная статьей 88 </w:t>
      </w:r>
      <w:r w:rsidR="00A12AF1" w:rsidRPr="001F23A2">
        <w:rPr>
          <w:rFonts w:ascii="Times New Roman" w:hAnsi="Times New Roman" w:cs="Times New Roman"/>
          <w:sz w:val="30"/>
          <w:szCs w:val="30"/>
        </w:rPr>
        <w:t xml:space="preserve">Закона Республики Беларусь от 24 октября 2016 г. № 439-З ”Об исполнительном производстве“ </w:t>
      </w:r>
      <w:r w:rsidRPr="001F23A2">
        <w:rPr>
          <w:rFonts w:ascii="Times New Roman" w:hAnsi="Times New Roman" w:cs="Times New Roman"/>
          <w:sz w:val="30"/>
          <w:szCs w:val="30"/>
        </w:rPr>
        <w:t>процедура по проведению экспертизы устанавливает процессуальный контроль за процессом оценки арестованного имущества.</w:t>
      </w:r>
    </w:p>
    <w:p w14:paraId="3784F8CF" w14:textId="77777777" w:rsidR="005E2664" w:rsidRPr="001F23A2" w:rsidRDefault="005E2664" w:rsidP="005E2664">
      <w:pPr>
        <w:spacing w:after="0" w:line="240" w:lineRule="auto"/>
        <w:ind w:firstLine="709"/>
        <w:contextualSpacing/>
        <w:jc w:val="both"/>
        <w:rPr>
          <w:rFonts w:ascii="Times New Roman" w:hAnsi="Times New Roman" w:cs="Times New Roman"/>
          <w:sz w:val="30"/>
          <w:szCs w:val="30"/>
        </w:rPr>
      </w:pPr>
      <w:r w:rsidRPr="001F23A2">
        <w:rPr>
          <w:rFonts w:ascii="Times New Roman" w:hAnsi="Times New Roman" w:cs="Times New Roman"/>
          <w:sz w:val="30"/>
          <w:szCs w:val="30"/>
        </w:rPr>
        <w:t xml:space="preserve">Проведение экспертизы по истечении установленного данной статьей срока </w:t>
      </w:r>
      <w:r w:rsidR="00A12AF1" w:rsidRPr="001F23A2">
        <w:rPr>
          <w:rFonts w:ascii="Times New Roman" w:hAnsi="Times New Roman" w:cs="Times New Roman"/>
          <w:sz w:val="30"/>
          <w:szCs w:val="30"/>
        </w:rPr>
        <w:t>Министерств</w:t>
      </w:r>
      <w:r w:rsidR="00335C89">
        <w:rPr>
          <w:rFonts w:ascii="Times New Roman" w:hAnsi="Times New Roman" w:cs="Times New Roman"/>
          <w:sz w:val="30"/>
          <w:szCs w:val="30"/>
        </w:rPr>
        <w:t>о</w:t>
      </w:r>
      <w:r w:rsidR="00A12AF1" w:rsidRPr="001F23A2">
        <w:rPr>
          <w:rFonts w:ascii="Times New Roman" w:hAnsi="Times New Roman" w:cs="Times New Roman"/>
          <w:sz w:val="30"/>
          <w:szCs w:val="30"/>
        </w:rPr>
        <w:t xml:space="preserve"> юстиции</w:t>
      </w:r>
      <w:r w:rsidRPr="001F23A2">
        <w:rPr>
          <w:rFonts w:ascii="Times New Roman" w:hAnsi="Times New Roman" w:cs="Times New Roman"/>
          <w:sz w:val="30"/>
          <w:szCs w:val="30"/>
        </w:rPr>
        <w:t xml:space="preserve"> </w:t>
      </w:r>
      <w:r w:rsidR="00A12AF1" w:rsidRPr="001F23A2">
        <w:rPr>
          <w:rFonts w:ascii="Times New Roman" w:hAnsi="Times New Roman" w:cs="Times New Roman"/>
          <w:sz w:val="30"/>
          <w:szCs w:val="30"/>
        </w:rPr>
        <w:t xml:space="preserve">полагает </w:t>
      </w:r>
      <w:r w:rsidRPr="001F23A2">
        <w:rPr>
          <w:rFonts w:ascii="Times New Roman" w:hAnsi="Times New Roman" w:cs="Times New Roman"/>
          <w:sz w:val="30"/>
          <w:szCs w:val="30"/>
        </w:rPr>
        <w:t>необоснованным и нецелесообразным, поскольку работа с арестованным имуществом после его истечения переходит в следующую стадию исполнительного производства (реализация имущества, его переоценка, передача покупателю, взыскателю, возврат должнику, окончание исполнительного производства).</w:t>
      </w:r>
    </w:p>
    <w:p w14:paraId="0349F1B9" w14:textId="77777777" w:rsidR="007C5308" w:rsidRPr="001F23A2" w:rsidRDefault="007C5308" w:rsidP="007C5308">
      <w:pPr>
        <w:spacing w:after="0" w:line="240" w:lineRule="auto"/>
        <w:ind w:firstLine="709"/>
        <w:jc w:val="both"/>
        <w:rPr>
          <w:rFonts w:ascii="Times New Roman" w:eastAsia="Times New Roman" w:hAnsi="Times New Roman" w:cs="Times New Roman"/>
          <w:sz w:val="30"/>
          <w:szCs w:val="30"/>
        </w:rPr>
      </w:pPr>
      <w:r w:rsidRPr="001F23A2">
        <w:rPr>
          <w:rFonts w:ascii="Times New Roman" w:eastAsia="Times New Roman" w:hAnsi="Times New Roman" w:cs="Times New Roman"/>
          <w:sz w:val="30"/>
          <w:szCs w:val="30"/>
        </w:rPr>
        <w:t>3.</w:t>
      </w:r>
      <w:r w:rsidR="005E2664" w:rsidRPr="001F23A2">
        <w:rPr>
          <w:rFonts w:ascii="Times New Roman" w:eastAsia="Times New Roman" w:hAnsi="Times New Roman" w:cs="Times New Roman"/>
          <w:sz w:val="30"/>
          <w:szCs w:val="30"/>
        </w:rPr>
        <w:t>10</w:t>
      </w:r>
      <w:r w:rsidRPr="001F23A2">
        <w:rPr>
          <w:rFonts w:ascii="Times New Roman" w:eastAsia="Times New Roman" w:hAnsi="Times New Roman" w:cs="Times New Roman"/>
          <w:sz w:val="30"/>
          <w:szCs w:val="30"/>
        </w:rPr>
        <w:t xml:space="preserve">. Исходя из принципов системности и комплексности, а также стабильности правового регулирования общественных отношений, проектом Указа обеспечивается корректировка нормативного правового акта </w:t>
      </w:r>
      <w:r w:rsidR="007F18B3" w:rsidRPr="001F23A2">
        <w:rPr>
          <w:rFonts w:ascii="Times New Roman" w:eastAsia="Times New Roman" w:hAnsi="Times New Roman" w:cs="Times New Roman"/>
          <w:sz w:val="30"/>
          <w:szCs w:val="30"/>
        </w:rPr>
        <w:t xml:space="preserve">в рамках реализации Закона Республики Беларусь от 13 декабря 2022 г. № 227-З ”Об урегулировании неплатежеспособности“ (абзац второй части первой пункта 21 Положения об оценке), а также с учетом требований </w:t>
      </w:r>
      <w:r w:rsidRPr="001F23A2">
        <w:rPr>
          <w:rFonts w:ascii="Times New Roman" w:eastAsia="Times New Roman" w:hAnsi="Times New Roman" w:cs="Times New Roman"/>
          <w:sz w:val="30"/>
          <w:szCs w:val="30"/>
        </w:rPr>
        <w:t>нормотворческой техники, установленных Законом Республики Беларусь от 17 июля 2018 г. № 130-З ”О нормативных правовых актах“, а так</w:t>
      </w:r>
      <w:r w:rsidR="00711113" w:rsidRPr="001F23A2">
        <w:rPr>
          <w:rFonts w:ascii="Times New Roman" w:eastAsia="Times New Roman" w:hAnsi="Times New Roman" w:cs="Times New Roman"/>
          <w:sz w:val="30"/>
          <w:szCs w:val="30"/>
        </w:rPr>
        <w:t>же правоприменительной практики (абзац третий подпункта 1.8 пункта 1 и пункт 3 Указа № 615).</w:t>
      </w:r>
    </w:p>
    <w:p w14:paraId="46CAF57D" w14:textId="77777777" w:rsidR="005C5034" w:rsidRPr="001F23A2" w:rsidRDefault="005C5034" w:rsidP="005C5034">
      <w:pPr>
        <w:spacing w:after="0" w:line="240" w:lineRule="auto"/>
        <w:ind w:firstLine="709"/>
        <w:jc w:val="both"/>
        <w:rPr>
          <w:rFonts w:ascii="Times New Roman" w:eastAsia="Times New Roman" w:hAnsi="Times New Roman" w:cs="Times New Roman"/>
          <w:sz w:val="30"/>
          <w:szCs w:val="30"/>
        </w:rPr>
      </w:pPr>
      <w:r w:rsidRPr="001F23A2">
        <w:rPr>
          <w:rFonts w:ascii="Times New Roman" w:eastAsia="Times New Roman" w:hAnsi="Times New Roman" w:cs="Times New Roman"/>
          <w:sz w:val="30"/>
          <w:szCs w:val="30"/>
        </w:rPr>
        <w:t>4. Результаты анализа:</w:t>
      </w:r>
    </w:p>
    <w:p w14:paraId="7338877D" w14:textId="77777777" w:rsidR="005C5034" w:rsidRPr="001F23A2" w:rsidRDefault="005C5034" w:rsidP="005C5034">
      <w:pPr>
        <w:spacing w:after="0" w:line="240" w:lineRule="auto"/>
        <w:ind w:firstLine="709"/>
        <w:jc w:val="both"/>
        <w:rPr>
          <w:rFonts w:ascii="Times New Roman" w:eastAsia="Calibri" w:hAnsi="Times New Roman" w:cs="Times New Roman"/>
          <w:sz w:val="30"/>
          <w:szCs w:val="30"/>
        </w:rPr>
      </w:pPr>
      <w:r w:rsidRPr="001F23A2">
        <w:rPr>
          <w:rFonts w:ascii="Times New Roman" w:eastAsia="Calibri" w:hAnsi="Times New Roman" w:cs="Times New Roman"/>
          <w:sz w:val="30"/>
          <w:szCs w:val="30"/>
        </w:rPr>
        <w:t xml:space="preserve">4.1. актов законодательства, относящихся к предмету правового регулирования проекта, и практики их применения – при подготовке проекта Указа проведен анализ законодательства Республики Беларусь, относящегося к предмету правового регулирования проекта Указа, и практики его применения, в результате которого противоречий нормативным правовым актам не выявлено. </w:t>
      </w:r>
    </w:p>
    <w:p w14:paraId="5AB2B767" w14:textId="77777777" w:rsidR="00FE42A7" w:rsidRPr="001F23A2" w:rsidRDefault="005C5034" w:rsidP="005C5034">
      <w:pPr>
        <w:pStyle w:val="point"/>
        <w:ind w:firstLine="709"/>
        <w:contextualSpacing/>
        <w:rPr>
          <w:sz w:val="30"/>
          <w:szCs w:val="30"/>
        </w:rPr>
      </w:pPr>
      <w:r w:rsidRPr="001F23A2">
        <w:rPr>
          <w:rFonts w:eastAsia="Calibri"/>
          <w:sz w:val="30"/>
          <w:szCs w:val="30"/>
        </w:rPr>
        <w:t>Проект Указа соответствует законодательству Республики Беларусь;</w:t>
      </w:r>
    </w:p>
    <w:p w14:paraId="1532C0F7" w14:textId="77777777" w:rsidR="005C5034" w:rsidRPr="001F23A2" w:rsidRDefault="005C5034" w:rsidP="005C5034">
      <w:pPr>
        <w:spacing w:after="0" w:line="240" w:lineRule="auto"/>
        <w:ind w:firstLine="709"/>
        <w:jc w:val="both"/>
        <w:rPr>
          <w:rFonts w:ascii="Times New Roman" w:eastAsia="Calibri" w:hAnsi="Times New Roman" w:cs="Times New Roman"/>
          <w:sz w:val="30"/>
          <w:szCs w:val="30"/>
        </w:rPr>
      </w:pPr>
      <w:r w:rsidRPr="001F23A2">
        <w:rPr>
          <w:rFonts w:ascii="Times New Roman" w:eastAsia="Calibri" w:hAnsi="Times New Roman" w:cs="Times New Roman"/>
          <w:sz w:val="30"/>
          <w:szCs w:val="30"/>
        </w:rPr>
        <w:t>4.2. актов законодательства иностранных государств, относящихся к предмету правового регулирования проекта Указа, и практики их применения – не проводился;</w:t>
      </w:r>
    </w:p>
    <w:p w14:paraId="57216F56" w14:textId="77777777" w:rsidR="005C5034" w:rsidRPr="001F23A2" w:rsidRDefault="005C5034" w:rsidP="005C5034">
      <w:pPr>
        <w:spacing w:after="0" w:line="240" w:lineRule="auto"/>
        <w:ind w:firstLine="709"/>
        <w:jc w:val="both"/>
        <w:rPr>
          <w:rFonts w:ascii="Times New Roman" w:eastAsia="Calibri" w:hAnsi="Times New Roman" w:cs="Times New Roman"/>
          <w:sz w:val="30"/>
          <w:szCs w:val="30"/>
        </w:rPr>
      </w:pPr>
      <w:r w:rsidRPr="001F23A2">
        <w:rPr>
          <w:rFonts w:ascii="Times New Roman" w:eastAsia="Calibri" w:hAnsi="Times New Roman" w:cs="Times New Roman"/>
          <w:sz w:val="30"/>
          <w:szCs w:val="30"/>
        </w:rPr>
        <w:t xml:space="preserve">4.3. международных договоров Республики Беларусь и иных международно-правовых актов, содержащих обязательства Республики Беларусь, относящихся к предмету правового регулирования проекта Указа, и практики их применения – проект Указа не противоречит </w:t>
      </w:r>
      <w:r w:rsidRPr="001F23A2">
        <w:rPr>
          <w:rFonts w:ascii="Times New Roman" w:eastAsia="Calibri" w:hAnsi="Times New Roman" w:cs="Times New Roman"/>
          <w:sz w:val="30"/>
          <w:szCs w:val="30"/>
        </w:rPr>
        <w:lastRenderedPageBreak/>
        <w:t>международным договорам Республики Беларусь и иным международно-правовым актам;</w:t>
      </w:r>
    </w:p>
    <w:p w14:paraId="38B92B81" w14:textId="77777777" w:rsidR="00EA0556" w:rsidRPr="001F23A2" w:rsidRDefault="00BB7FB8" w:rsidP="00C232C0">
      <w:pPr>
        <w:pStyle w:val="underpoint"/>
        <w:ind w:firstLine="709"/>
        <w:contextualSpacing/>
        <w:rPr>
          <w:sz w:val="30"/>
          <w:szCs w:val="30"/>
        </w:rPr>
      </w:pPr>
      <w:r w:rsidRPr="001F23A2">
        <w:rPr>
          <w:sz w:val="30"/>
          <w:szCs w:val="30"/>
        </w:rPr>
        <w:t xml:space="preserve">4.4. на предмет соответствия проекта </w:t>
      </w:r>
      <w:r w:rsidR="007A3C20" w:rsidRPr="001F23A2">
        <w:rPr>
          <w:sz w:val="30"/>
          <w:szCs w:val="30"/>
        </w:rPr>
        <w:t xml:space="preserve">Указа </w:t>
      </w:r>
      <w:r w:rsidRPr="001F23A2">
        <w:rPr>
          <w:sz w:val="30"/>
          <w:szCs w:val="30"/>
        </w:rPr>
        <w:t>международным договорам и иным международно-правовым актам, относящимся к соответствующей</w:t>
      </w:r>
      <w:r w:rsidR="005445F6" w:rsidRPr="001F23A2">
        <w:rPr>
          <w:sz w:val="30"/>
          <w:szCs w:val="30"/>
        </w:rPr>
        <w:t xml:space="preserve"> </w:t>
      </w:r>
      <w:r w:rsidR="00EA0556" w:rsidRPr="001F23A2">
        <w:rPr>
          <w:sz w:val="30"/>
          <w:szCs w:val="30"/>
        </w:rPr>
        <w:t>сфере правового регулирования.</w:t>
      </w:r>
    </w:p>
    <w:p w14:paraId="32C6D7F8" w14:textId="77777777" w:rsidR="002645FF" w:rsidRPr="001F23A2" w:rsidRDefault="002645FF" w:rsidP="00C232C0">
      <w:pPr>
        <w:pStyle w:val="underpoint"/>
        <w:ind w:firstLine="709"/>
        <w:rPr>
          <w:sz w:val="30"/>
          <w:szCs w:val="30"/>
        </w:rPr>
      </w:pPr>
      <w:r w:rsidRPr="001F23A2">
        <w:rPr>
          <w:sz w:val="30"/>
          <w:szCs w:val="30"/>
        </w:rPr>
        <w:t>Проект Указа не содержит положений, противоречащих международным договорам Республики Беларусь и иным международно-правовым актам, относящимся к соответствующей сфере правового регулирования.</w:t>
      </w:r>
    </w:p>
    <w:p w14:paraId="11581259" w14:textId="77777777" w:rsidR="007D48AD" w:rsidRPr="001F23A2" w:rsidRDefault="005445F6" w:rsidP="00C232C0">
      <w:pPr>
        <w:pStyle w:val="point"/>
        <w:ind w:firstLine="709"/>
        <w:contextualSpacing/>
        <w:rPr>
          <w:sz w:val="30"/>
          <w:szCs w:val="30"/>
        </w:rPr>
      </w:pPr>
      <w:r w:rsidRPr="001F23A2">
        <w:rPr>
          <w:sz w:val="30"/>
          <w:szCs w:val="30"/>
        </w:rPr>
        <w:t>5. Информация, отражае</w:t>
      </w:r>
      <w:r w:rsidR="00BB7FB8" w:rsidRPr="001F23A2">
        <w:rPr>
          <w:sz w:val="30"/>
          <w:szCs w:val="30"/>
        </w:rPr>
        <w:t xml:space="preserve">мая в соответствии с Законом Республики Беларусь от 23 июля 2008 г. № 421-З </w:t>
      </w:r>
      <w:r w:rsidR="00A11DBF" w:rsidRPr="001F23A2">
        <w:rPr>
          <w:sz w:val="30"/>
          <w:szCs w:val="30"/>
        </w:rPr>
        <w:t>”</w:t>
      </w:r>
      <w:r w:rsidR="00BB7FB8" w:rsidRPr="001F23A2">
        <w:rPr>
          <w:sz w:val="30"/>
          <w:szCs w:val="30"/>
        </w:rPr>
        <w:t>О международных договорах Республики Беларусь</w:t>
      </w:r>
      <w:r w:rsidR="00A11DBF" w:rsidRPr="001F23A2">
        <w:rPr>
          <w:sz w:val="30"/>
          <w:szCs w:val="30"/>
        </w:rPr>
        <w:t>“</w:t>
      </w:r>
      <w:r w:rsidR="00A150C0" w:rsidRPr="001F23A2">
        <w:rPr>
          <w:sz w:val="30"/>
          <w:szCs w:val="30"/>
        </w:rPr>
        <w:t>, – не имеется.</w:t>
      </w:r>
    </w:p>
    <w:p w14:paraId="7AC49E38" w14:textId="77777777" w:rsidR="00526020" w:rsidRPr="001F23A2" w:rsidRDefault="005C5034" w:rsidP="005C5034">
      <w:pPr>
        <w:pStyle w:val="point"/>
        <w:ind w:firstLine="709"/>
        <w:contextualSpacing/>
        <w:rPr>
          <w:sz w:val="30"/>
          <w:szCs w:val="30"/>
        </w:rPr>
      </w:pPr>
      <w:r w:rsidRPr="001F23A2">
        <w:rPr>
          <w:sz w:val="30"/>
          <w:szCs w:val="30"/>
        </w:rPr>
        <w:t>6. Результаты научных исследований в области права, публикации в средствах массовой информации, глобальной компьютерной сети Интернет, обращения граждан и юридических лиц, относящиеся к предмету правового регулирования проекта Указа, – отсутствуют.</w:t>
      </w:r>
    </w:p>
    <w:p w14:paraId="63F6CBE5" w14:textId="77777777" w:rsidR="0072184A" w:rsidRPr="001F23A2" w:rsidRDefault="00BB7FB8" w:rsidP="00C232C0">
      <w:pPr>
        <w:pStyle w:val="1"/>
        <w:autoSpaceDE w:val="0"/>
        <w:autoSpaceDN w:val="0"/>
        <w:adjustRightInd w:val="0"/>
        <w:spacing w:before="0" w:beforeAutospacing="0" w:after="0" w:afterAutospacing="0"/>
        <w:ind w:firstLine="709"/>
        <w:contextualSpacing/>
        <w:jc w:val="both"/>
        <w:rPr>
          <w:rFonts w:eastAsiaTheme="minorHAnsi"/>
          <w:b w:val="0"/>
          <w:bCs w:val="0"/>
          <w:sz w:val="30"/>
          <w:szCs w:val="30"/>
        </w:rPr>
      </w:pPr>
      <w:r w:rsidRPr="001F23A2">
        <w:rPr>
          <w:b w:val="0"/>
          <w:sz w:val="30"/>
          <w:szCs w:val="30"/>
        </w:rPr>
        <w:t>7. </w:t>
      </w:r>
      <w:r w:rsidR="0072184A" w:rsidRPr="001F23A2">
        <w:rPr>
          <w:rFonts w:eastAsiaTheme="minorHAnsi"/>
          <w:b w:val="0"/>
          <w:bCs w:val="0"/>
          <w:sz w:val="30"/>
          <w:szCs w:val="30"/>
        </w:rPr>
        <w:t>Всесторонний и объективный прогноз предполагаемых последствий принятия (издания) нормативного правового акта, в том числе соответствие проекта социально-экономическим потребностям и возможностям общества и государства, целям устойчивого развития, а также результаты оценки регулирующего воздействия</w:t>
      </w:r>
      <w:r w:rsidR="00CE120D" w:rsidRPr="001F23A2">
        <w:rPr>
          <w:rFonts w:eastAsiaTheme="minorHAnsi"/>
          <w:b w:val="0"/>
          <w:bCs w:val="0"/>
          <w:sz w:val="30"/>
          <w:szCs w:val="30"/>
        </w:rPr>
        <w:t>.</w:t>
      </w:r>
    </w:p>
    <w:p w14:paraId="0DF8EC48" w14:textId="77777777" w:rsidR="007007F9" w:rsidRPr="001F23A2" w:rsidRDefault="007007F9" w:rsidP="00C232C0">
      <w:pPr>
        <w:pStyle w:val="point"/>
        <w:ind w:firstLine="709"/>
        <w:rPr>
          <w:sz w:val="30"/>
          <w:szCs w:val="30"/>
        </w:rPr>
      </w:pPr>
      <w:r w:rsidRPr="001F23A2">
        <w:rPr>
          <w:sz w:val="30"/>
          <w:szCs w:val="30"/>
        </w:rPr>
        <w:t>Издание Указа не повлечет негативных социальных, финансово-экономических, экологических последствий. Оценка регулирующего воздействия проекта Указа на условия осуществления предпринимательской деятельности не проводилась, поскольку проект Указа не предусматривает обязанностей, запретов и ограничений, расходов для юридических лиц и индивидуальных предпринимателей.</w:t>
      </w:r>
    </w:p>
    <w:p w14:paraId="218D42B3" w14:textId="77777777" w:rsidR="00BC2379" w:rsidRPr="001F23A2" w:rsidRDefault="00BB7FB8" w:rsidP="00C232C0">
      <w:pPr>
        <w:pStyle w:val="point"/>
        <w:ind w:firstLine="709"/>
        <w:contextualSpacing/>
        <w:rPr>
          <w:sz w:val="30"/>
          <w:szCs w:val="30"/>
        </w:rPr>
      </w:pPr>
      <w:r w:rsidRPr="001F23A2">
        <w:rPr>
          <w:sz w:val="30"/>
          <w:szCs w:val="30"/>
        </w:rPr>
        <w:t>8. Информация о результатах публичного обсуждения проекта и рассмотрения поступивших при этом замечаний и (или) предложений</w:t>
      </w:r>
      <w:r w:rsidR="0070155F" w:rsidRPr="001F23A2">
        <w:rPr>
          <w:sz w:val="30"/>
          <w:szCs w:val="30"/>
        </w:rPr>
        <w:t>.</w:t>
      </w:r>
    </w:p>
    <w:p w14:paraId="43449DE0" w14:textId="77777777" w:rsidR="006049CE" w:rsidRPr="001F23A2" w:rsidRDefault="00291BA2" w:rsidP="00C232C0">
      <w:pPr>
        <w:pStyle w:val="point"/>
        <w:ind w:firstLine="709"/>
        <w:contextualSpacing/>
        <w:rPr>
          <w:sz w:val="30"/>
          <w:szCs w:val="30"/>
        </w:rPr>
      </w:pPr>
      <w:r w:rsidRPr="001F23A2">
        <w:rPr>
          <w:sz w:val="30"/>
          <w:szCs w:val="30"/>
        </w:rPr>
        <w:t xml:space="preserve">После согласования с органами государственного управления проект Указа будет </w:t>
      </w:r>
      <w:r w:rsidR="006049CE" w:rsidRPr="001F23A2">
        <w:rPr>
          <w:sz w:val="30"/>
          <w:szCs w:val="30"/>
        </w:rPr>
        <w:t>вынесен на публичное обсуждение в глобальной компьютерной сети Интернет на сайте ”Правовой форум Беларуси“, а также на официальном сайте Госкомимущества.</w:t>
      </w:r>
    </w:p>
    <w:p w14:paraId="6E0621FA" w14:textId="7C527811" w:rsidR="000565A5" w:rsidRPr="001F23A2" w:rsidRDefault="00BB7FB8" w:rsidP="000565A5">
      <w:pPr>
        <w:pStyle w:val="point"/>
        <w:ind w:firstLine="709"/>
        <w:contextualSpacing/>
        <w:rPr>
          <w:sz w:val="30"/>
          <w:szCs w:val="30"/>
        </w:rPr>
      </w:pPr>
      <w:r w:rsidRPr="001F23A2">
        <w:rPr>
          <w:sz w:val="30"/>
          <w:szCs w:val="30"/>
        </w:rPr>
        <w:t>9. Краткое содержание изменений, подлежащих внесению в нормативные правовые акты, проектов, подлежащих подготовке, а также перечень нормативных правовых актов (их структурных элементов), подлежащих признанию утратившими силу в связи с принятием (издание</w:t>
      </w:r>
      <w:r w:rsidR="002B386B" w:rsidRPr="001F23A2">
        <w:rPr>
          <w:sz w:val="30"/>
          <w:szCs w:val="30"/>
        </w:rPr>
        <w:t>м) нормативного правового акта</w:t>
      </w:r>
      <w:r w:rsidR="002E455B" w:rsidRPr="001F23A2">
        <w:rPr>
          <w:sz w:val="30"/>
          <w:szCs w:val="30"/>
        </w:rPr>
        <w:t>.</w:t>
      </w:r>
    </w:p>
    <w:p w14:paraId="23B3C12F" w14:textId="48B9E82B" w:rsidR="000565A5" w:rsidRDefault="007F763F" w:rsidP="000565A5">
      <w:pPr>
        <w:pStyle w:val="point"/>
        <w:ind w:firstLine="709"/>
        <w:contextualSpacing/>
        <w:rPr>
          <w:sz w:val="30"/>
          <w:szCs w:val="30"/>
        </w:rPr>
      </w:pPr>
      <w:r w:rsidRPr="001F23A2">
        <w:rPr>
          <w:sz w:val="30"/>
          <w:szCs w:val="30"/>
        </w:rPr>
        <w:t xml:space="preserve">Издание Указа повлечет </w:t>
      </w:r>
      <w:r w:rsidR="000565A5">
        <w:rPr>
          <w:sz w:val="30"/>
          <w:szCs w:val="30"/>
        </w:rPr>
        <w:t xml:space="preserve"> </w:t>
      </w:r>
      <w:r w:rsidRPr="001F23A2">
        <w:rPr>
          <w:sz w:val="30"/>
          <w:szCs w:val="30"/>
        </w:rPr>
        <w:t xml:space="preserve">необходимость </w:t>
      </w:r>
      <w:r w:rsidR="000565A5">
        <w:rPr>
          <w:sz w:val="30"/>
          <w:szCs w:val="30"/>
        </w:rPr>
        <w:t xml:space="preserve"> </w:t>
      </w:r>
      <w:r w:rsidRPr="001F23A2">
        <w:rPr>
          <w:sz w:val="30"/>
          <w:szCs w:val="30"/>
        </w:rPr>
        <w:t xml:space="preserve">внесения </w:t>
      </w:r>
      <w:r w:rsidR="000565A5">
        <w:rPr>
          <w:sz w:val="30"/>
          <w:szCs w:val="30"/>
        </w:rPr>
        <w:t xml:space="preserve"> </w:t>
      </w:r>
      <w:r w:rsidRPr="001F23A2">
        <w:rPr>
          <w:sz w:val="30"/>
          <w:szCs w:val="30"/>
        </w:rPr>
        <w:t>изменений в постановлени</w:t>
      </w:r>
      <w:r w:rsidR="005C5034" w:rsidRPr="001F23A2">
        <w:rPr>
          <w:sz w:val="30"/>
          <w:szCs w:val="30"/>
        </w:rPr>
        <w:t>е</w:t>
      </w:r>
      <w:r w:rsidRPr="001F23A2">
        <w:rPr>
          <w:sz w:val="30"/>
          <w:szCs w:val="30"/>
        </w:rPr>
        <w:t xml:space="preserve"> Совета Министров Республики Беларусь</w:t>
      </w:r>
      <w:r w:rsidR="000565A5">
        <w:rPr>
          <w:sz w:val="30"/>
          <w:szCs w:val="30"/>
        </w:rPr>
        <w:t xml:space="preserve"> </w:t>
      </w:r>
      <w:r w:rsidR="00013680" w:rsidRPr="001F23A2">
        <w:rPr>
          <w:sz w:val="30"/>
          <w:szCs w:val="30"/>
        </w:rPr>
        <w:t>от 15 марта 2004 </w:t>
      </w:r>
      <w:r w:rsidR="005C5034" w:rsidRPr="001F23A2">
        <w:rPr>
          <w:sz w:val="30"/>
          <w:szCs w:val="30"/>
        </w:rPr>
        <w:t>г.</w:t>
      </w:r>
      <w:r w:rsidR="000565A5">
        <w:rPr>
          <w:sz w:val="30"/>
          <w:szCs w:val="30"/>
        </w:rPr>
        <w:t xml:space="preserve"> </w:t>
      </w:r>
      <w:r w:rsidR="005C5034" w:rsidRPr="001F23A2">
        <w:rPr>
          <w:sz w:val="30"/>
          <w:szCs w:val="30"/>
        </w:rPr>
        <w:t xml:space="preserve"> № 282</w:t>
      </w:r>
      <w:r w:rsidR="000565A5">
        <w:rPr>
          <w:sz w:val="30"/>
          <w:szCs w:val="30"/>
        </w:rPr>
        <w:t xml:space="preserve"> </w:t>
      </w:r>
      <w:r w:rsidR="005C5034" w:rsidRPr="001F23A2">
        <w:rPr>
          <w:sz w:val="30"/>
          <w:szCs w:val="30"/>
        </w:rPr>
        <w:t>”О</w:t>
      </w:r>
      <w:r w:rsidR="000565A5">
        <w:rPr>
          <w:sz w:val="30"/>
          <w:szCs w:val="30"/>
        </w:rPr>
        <w:t xml:space="preserve"> </w:t>
      </w:r>
      <w:r w:rsidR="005C5034" w:rsidRPr="001F23A2">
        <w:rPr>
          <w:sz w:val="30"/>
          <w:szCs w:val="30"/>
        </w:rPr>
        <w:t>Государственном</w:t>
      </w:r>
      <w:r w:rsidR="000565A5" w:rsidRPr="001F23A2">
        <w:rPr>
          <w:sz w:val="30"/>
          <w:szCs w:val="30"/>
        </w:rPr>
        <w:t> </w:t>
      </w:r>
      <w:r w:rsidR="005C5034" w:rsidRPr="001F23A2">
        <w:rPr>
          <w:sz w:val="30"/>
          <w:szCs w:val="30"/>
        </w:rPr>
        <w:t xml:space="preserve"> </w:t>
      </w:r>
      <w:r w:rsidR="006F155D">
        <w:rPr>
          <w:sz w:val="30"/>
          <w:szCs w:val="30"/>
        </w:rPr>
        <w:t>комитете</w:t>
      </w:r>
      <w:r w:rsidR="000565A5" w:rsidRPr="001F23A2">
        <w:rPr>
          <w:sz w:val="30"/>
          <w:szCs w:val="30"/>
        </w:rPr>
        <w:t> </w:t>
      </w:r>
      <w:r w:rsidR="006F155D">
        <w:rPr>
          <w:sz w:val="30"/>
          <w:szCs w:val="30"/>
        </w:rPr>
        <w:t xml:space="preserve"> по</w:t>
      </w:r>
      <w:r w:rsidR="000565A5" w:rsidRPr="001F23A2">
        <w:rPr>
          <w:sz w:val="30"/>
          <w:szCs w:val="30"/>
        </w:rPr>
        <w:t> </w:t>
      </w:r>
      <w:r w:rsidR="000565A5">
        <w:rPr>
          <w:sz w:val="30"/>
          <w:szCs w:val="30"/>
        </w:rPr>
        <w:t xml:space="preserve"> науке</w:t>
      </w:r>
      <w:r w:rsidR="000565A5" w:rsidRPr="001F23A2">
        <w:rPr>
          <w:sz w:val="30"/>
          <w:szCs w:val="30"/>
        </w:rPr>
        <w:t> </w:t>
      </w:r>
      <w:r w:rsidR="000565A5">
        <w:rPr>
          <w:sz w:val="30"/>
          <w:szCs w:val="30"/>
        </w:rPr>
        <w:t xml:space="preserve"> и </w:t>
      </w:r>
      <w:r w:rsidR="000565A5" w:rsidRPr="001F23A2">
        <w:rPr>
          <w:sz w:val="30"/>
          <w:szCs w:val="30"/>
        </w:rPr>
        <w:t> </w:t>
      </w:r>
      <w:r w:rsidR="006F155D">
        <w:rPr>
          <w:sz w:val="30"/>
          <w:szCs w:val="30"/>
        </w:rPr>
        <w:t xml:space="preserve">технологиям </w:t>
      </w:r>
    </w:p>
    <w:p w14:paraId="7A8DD44C" w14:textId="4206DE66" w:rsidR="009D4AE3" w:rsidRPr="001F23A2" w:rsidRDefault="005C5034" w:rsidP="000565A5">
      <w:pPr>
        <w:pStyle w:val="point"/>
        <w:ind w:firstLine="0"/>
        <w:contextualSpacing/>
        <w:rPr>
          <w:sz w:val="30"/>
          <w:szCs w:val="30"/>
        </w:rPr>
      </w:pPr>
      <w:r w:rsidRPr="001F23A2">
        <w:rPr>
          <w:sz w:val="30"/>
          <w:szCs w:val="30"/>
        </w:rPr>
        <w:lastRenderedPageBreak/>
        <w:t xml:space="preserve">Республики Беларусь“, </w:t>
      </w:r>
      <w:r w:rsidR="00231F8F" w:rsidRPr="001F23A2">
        <w:rPr>
          <w:sz w:val="30"/>
          <w:szCs w:val="30"/>
        </w:rPr>
        <w:t xml:space="preserve">постановление Совета Министров Республики Беларусь от 10 февраля 2011 г. № 173 ”О некоторых мерах по реализации Указа Президента Республики Беларусь от 6 августа 2010 г. № 410“, </w:t>
      </w:r>
      <w:r w:rsidR="009D4AE3" w:rsidRPr="001F23A2">
        <w:rPr>
          <w:rFonts w:eastAsia="Calibri"/>
          <w:sz w:val="30"/>
          <w:szCs w:val="30"/>
        </w:rPr>
        <w:t xml:space="preserve">постановление Совета Министров Республики Беларусь от 7 мая 2007 г. № 562 ”О методах оценки стоимости объектов гражданских </w:t>
      </w:r>
      <w:bookmarkStart w:id="0" w:name="_GoBack"/>
      <w:bookmarkEnd w:id="0"/>
      <w:r w:rsidR="009D4AE3" w:rsidRPr="001F23A2">
        <w:rPr>
          <w:rFonts w:eastAsia="Calibri"/>
          <w:sz w:val="30"/>
          <w:szCs w:val="30"/>
        </w:rPr>
        <w:t>прав при осуществлении с ними определенных видов сделок и (или) иных юридически значимых действий“</w:t>
      </w:r>
      <w:r w:rsidR="008F37A8">
        <w:rPr>
          <w:rFonts w:eastAsia="Calibri"/>
          <w:sz w:val="30"/>
          <w:szCs w:val="30"/>
        </w:rPr>
        <w:t>, п</w:t>
      </w:r>
      <w:r w:rsidR="008F37A8" w:rsidRPr="008F37A8">
        <w:rPr>
          <w:rFonts w:eastAsia="Calibri"/>
          <w:sz w:val="30"/>
          <w:szCs w:val="30"/>
        </w:rPr>
        <w:t>остановление Совета Министров Республики Беларусь от 29</w:t>
      </w:r>
      <w:r w:rsidR="008F37A8">
        <w:rPr>
          <w:rFonts w:eastAsia="Calibri"/>
          <w:sz w:val="30"/>
          <w:szCs w:val="30"/>
        </w:rPr>
        <w:t xml:space="preserve"> июля </w:t>
      </w:r>
      <w:r w:rsidR="008F37A8" w:rsidRPr="008F37A8">
        <w:rPr>
          <w:rFonts w:eastAsia="Calibri"/>
          <w:sz w:val="30"/>
          <w:szCs w:val="30"/>
        </w:rPr>
        <w:t>2006</w:t>
      </w:r>
      <w:r w:rsidR="008F37A8">
        <w:rPr>
          <w:rFonts w:eastAsia="Calibri"/>
          <w:sz w:val="30"/>
          <w:szCs w:val="30"/>
        </w:rPr>
        <w:t xml:space="preserve"> г.</w:t>
      </w:r>
      <w:r w:rsidR="008F37A8" w:rsidRPr="008F37A8">
        <w:rPr>
          <w:rFonts w:eastAsia="Calibri"/>
          <w:sz w:val="30"/>
          <w:szCs w:val="30"/>
        </w:rPr>
        <w:t xml:space="preserve"> </w:t>
      </w:r>
      <w:r w:rsidR="008F37A8">
        <w:rPr>
          <w:rFonts w:eastAsia="Calibri"/>
          <w:sz w:val="30"/>
          <w:szCs w:val="30"/>
        </w:rPr>
        <w:t>№</w:t>
      </w:r>
      <w:r w:rsidR="008F37A8" w:rsidRPr="008F37A8">
        <w:rPr>
          <w:rFonts w:eastAsia="Calibri"/>
          <w:sz w:val="30"/>
          <w:szCs w:val="30"/>
        </w:rPr>
        <w:t xml:space="preserve"> 958</w:t>
      </w:r>
      <w:r w:rsidR="008F37A8">
        <w:rPr>
          <w:rFonts w:eastAsia="Calibri"/>
          <w:sz w:val="30"/>
          <w:szCs w:val="30"/>
        </w:rPr>
        <w:t xml:space="preserve"> ”</w:t>
      </w:r>
      <w:r w:rsidR="008F37A8" w:rsidRPr="008F37A8">
        <w:rPr>
          <w:rFonts w:eastAsia="Calibri"/>
          <w:sz w:val="30"/>
          <w:szCs w:val="30"/>
        </w:rPr>
        <w:t>Вопросы Государственного комитета п</w:t>
      </w:r>
      <w:r w:rsidR="008F37A8">
        <w:rPr>
          <w:rFonts w:eastAsia="Calibri"/>
          <w:sz w:val="30"/>
          <w:szCs w:val="30"/>
        </w:rPr>
        <w:t>о имуществу Республики Беларусь“</w:t>
      </w:r>
      <w:r w:rsidR="009D4AE3" w:rsidRPr="001F23A2">
        <w:rPr>
          <w:rFonts w:eastAsia="Calibri"/>
          <w:sz w:val="30"/>
          <w:szCs w:val="30"/>
        </w:rPr>
        <w:t>.</w:t>
      </w:r>
    </w:p>
    <w:p w14:paraId="2E16559B" w14:textId="77777777" w:rsidR="00430B40" w:rsidRPr="001F23A2" w:rsidRDefault="00430B40" w:rsidP="00670696">
      <w:pPr>
        <w:pStyle w:val="point"/>
        <w:spacing w:line="280" w:lineRule="exact"/>
        <w:ind w:firstLine="709"/>
        <w:contextualSpacing/>
        <w:rPr>
          <w:sz w:val="30"/>
          <w:szCs w:val="30"/>
        </w:rPr>
      </w:pPr>
    </w:p>
    <w:p w14:paraId="29DEE7AA" w14:textId="77777777" w:rsidR="00C232C0" w:rsidRPr="001F23A2" w:rsidRDefault="00C232C0" w:rsidP="00670696">
      <w:pPr>
        <w:pStyle w:val="point"/>
        <w:spacing w:line="280" w:lineRule="exact"/>
        <w:ind w:firstLine="709"/>
        <w:contextualSpacing/>
        <w:rPr>
          <w:sz w:val="30"/>
          <w:szCs w:val="30"/>
        </w:rPr>
      </w:pPr>
    </w:p>
    <w:tbl>
      <w:tblPr>
        <w:tblW w:w="5000" w:type="pct"/>
        <w:tblCellMar>
          <w:left w:w="0" w:type="dxa"/>
          <w:right w:w="0" w:type="dxa"/>
        </w:tblCellMar>
        <w:tblLook w:val="04A0" w:firstRow="1" w:lastRow="0" w:firstColumn="1" w:lastColumn="0" w:noHBand="0" w:noVBand="1"/>
      </w:tblPr>
      <w:tblGrid>
        <w:gridCol w:w="4135"/>
        <w:gridCol w:w="5232"/>
      </w:tblGrid>
      <w:tr w:rsidR="00BB7FB8" w:rsidRPr="001F23A2" w14:paraId="3AB9C607" w14:textId="77777777" w:rsidTr="009D4AE3">
        <w:trPr>
          <w:trHeight w:val="240"/>
        </w:trPr>
        <w:tc>
          <w:tcPr>
            <w:tcW w:w="2207" w:type="pct"/>
            <w:tcMar>
              <w:top w:w="0" w:type="dxa"/>
              <w:left w:w="6" w:type="dxa"/>
              <w:bottom w:w="0" w:type="dxa"/>
              <w:right w:w="6" w:type="dxa"/>
            </w:tcMar>
            <w:hideMark/>
          </w:tcPr>
          <w:p w14:paraId="676A1BC1" w14:textId="09B131E5" w:rsidR="00245016" w:rsidRPr="001F23A2" w:rsidRDefault="00670696" w:rsidP="00656512">
            <w:pPr>
              <w:pStyle w:val="newncpi0"/>
              <w:spacing w:line="280" w:lineRule="exact"/>
              <w:contextualSpacing/>
              <w:jc w:val="left"/>
              <w:rPr>
                <w:sz w:val="30"/>
                <w:szCs w:val="30"/>
              </w:rPr>
            </w:pPr>
            <w:r w:rsidRPr="001F23A2">
              <w:rPr>
                <w:sz w:val="30"/>
                <w:szCs w:val="30"/>
              </w:rPr>
              <w:t>П</w:t>
            </w:r>
            <w:r w:rsidR="00245016" w:rsidRPr="001F23A2">
              <w:rPr>
                <w:sz w:val="30"/>
                <w:szCs w:val="30"/>
              </w:rPr>
              <w:t>редседател</w:t>
            </w:r>
            <w:r w:rsidR="00656512">
              <w:rPr>
                <w:sz w:val="30"/>
                <w:szCs w:val="30"/>
              </w:rPr>
              <w:t>ь</w:t>
            </w:r>
            <w:r w:rsidR="009D4AE3" w:rsidRPr="001F23A2">
              <w:rPr>
                <w:sz w:val="30"/>
                <w:szCs w:val="30"/>
              </w:rPr>
              <w:t xml:space="preserve"> </w:t>
            </w:r>
            <w:r w:rsidR="00245016" w:rsidRPr="001F23A2">
              <w:rPr>
                <w:sz w:val="30"/>
                <w:szCs w:val="30"/>
              </w:rPr>
              <w:t xml:space="preserve">Государственного комитета по имуществу </w:t>
            </w:r>
            <w:r w:rsidR="00430B40" w:rsidRPr="001F23A2">
              <w:rPr>
                <w:sz w:val="30"/>
                <w:szCs w:val="30"/>
              </w:rPr>
              <w:br/>
            </w:r>
            <w:r w:rsidR="00245016" w:rsidRPr="001F23A2">
              <w:rPr>
                <w:sz w:val="30"/>
                <w:szCs w:val="30"/>
              </w:rPr>
              <w:t>Республики Беларусь</w:t>
            </w:r>
          </w:p>
        </w:tc>
        <w:tc>
          <w:tcPr>
            <w:tcW w:w="2793" w:type="pct"/>
            <w:tcMar>
              <w:top w:w="0" w:type="dxa"/>
              <w:left w:w="6" w:type="dxa"/>
              <w:bottom w:w="0" w:type="dxa"/>
              <w:right w:w="6" w:type="dxa"/>
            </w:tcMar>
            <w:hideMark/>
          </w:tcPr>
          <w:p w14:paraId="6CB7A163" w14:textId="77777777" w:rsidR="00245016" w:rsidRPr="001F23A2" w:rsidRDefault="00245016" w:rsidP="00670696">
            <w:pPr>
              <w:pStyle w:val="newncpi0"/>
              <w:spacing w:line="280" w:lineRule="exact"/>
              <w:contextualSpacing/>
              <w:jc w:val="right"/>
              <w:rPr>
                <w:sz w:val="30"/>
                <w:szCs w:val="30"/>
              </w:rPr>
            </w:pPr>
          </w:p>
          <w:p w14:paraId="5BB750D8" w14:textId="77777777" w:rsidR="00245016" w:rsidRPr="001F23A2" w:rsidRDefault="00245016" w:rsidP="00670696">
            <w:pPr>
              <w:pStyle w:val="newncpi0"/>
              <w:spacing w:line="280" w:lineRule="exact"/>
              <w:contextualSpacing/>
              <w:rPr>
                <w:sz w:val="30"/>
                <w:szCs w:val="30"/>
              </w:rPr>
            </w:pPr>
            <w:r w:rsidRPr="001F23A2">
              <w:rPr>
                <w:sz w:val="30"/>
                <w:szCs w:val="30"/>
              </w:rPr>
              <w:tab/>
            </w:r>
          </w:p>
          <w:p w14:paraId="22A54E4E" w14:textId="0AB5F9BD" w:rsidR="00BB7FB8" w:rsidRPr="001F23A2" w:rsidRDefault="00656512" w:rsidP="00656512">
            <w:pPr>
              <w:pStyle w:val="newncpi0"/>
              <w:spacing w:line="280" w:lineRule="exact"/>
              <w:ind w:left="3057"/>
              <w:contextualSpacing/>
              <w:rPr>
                <w:sz w:val="30"/>
                <w:szCs w:val="30"/>
              </w:rPr>
            </w:pPr>
            <w:r>
              <w:rPr>
                <w:sz w:val="30"/>
                <w:szCs w:val="30"/>
              </w:rPr>
              <w:t>Д.Ф.Матусевич</w:t>
            </w:r>
          </w:p>
        </w:tc>
      </w:tr>
      <w:tr w:rsidR="00BB7FB8" w:rsidRPr="001F23A2" w14:paraId="14FF6DB7" w14:textId="77777777" w:rsidTr="009D4AE3">
        <w:trPr>
          <w:trHeight w:val="240"/>
        </w:trPr>
        <w:tc>
          <w:tcPr>
            <w:tcW w:w="2207" w:type="pct"/>
            <w:tcMar>
              <w:top w:w="0" w:type="dxa"/>
              <w:left w:w="6" w:type="dxa"/>
              <w:bottom w:w="0" w:type="dxa"/>
              <w:right w:w="6" w:type="dxa"/>
            </w:tcMar>
            <w:hideMark/>
          </w:tcPr>
          <w:p w14:paraId="03EEBD29" w14:textId="77777777" w:rsidR="00BB7FB8" w:rsidRPr="001F23A2" w:rsidRDefault="00BB7FB8" w:rsidP="00670696">
            <w:pPr>
              <w:pStyle w:val="undline"/>
              <w:spacing w:line="280" w:lineRule="exact"/>
              <w:contextualSpacing/>
              <w:rPr>
                <w:sz w:val="30"/>
                <w:szCs w:val="30"/>
              </w:rPr>
            </w:pPr>
          </w:p>
        </w:tc>
        <w:tc>
          <w:tcPr>
            <w:tcW w:w="2793" w:type="pct"/>
            <w:tcMar>
              <w:top w:w="0" w:type="dxa"/>
              <w:left w:w="6" w:type="dxa"/>
              <w:bottom w:w="0" w:type="dxa"/>
              <w:right w:w="6" w:type="dxa"/>
            </w:tcMar>
            <w:hideMark/>
          </w:tcPr>
          <w:p w14:paraId="78DB6D5C" w14:textId="77777777" w:rsidR="00BB7FB8" w:rsidRPr="001F23A2" w:rsidRDefault="00BB7FB8" w:rsidP="00670696">
            <w:pPr>
              <w:pStyle w:val="undline"/>
              <w:spacing w:line="280" w:lineRule="exact"/>
              <w:contextualSpacing/>
              <w:rPr>
                <w:sz w:val="30"/>
                <w:szCs w:val="30"/>
              </w:rPr>
            </w:pPr>
          </w:p>
        </w:tc>
      </w:tr>
    </w:tbl>
    <w:p w14:paraId="2620D2BC" w14:textId="77777777" w:rsidR="009D4AE3" w:rsidRPr="001F23A2" w:rsidRDefault="009D4AE3" w:rsidP="009D4AE3">
      <w:pPr>
        <w:pStyle w:val="newncpi"/>
        <w:ind w:firstLine="0"/>
        <w:contextualSpacing/>
        <w:rPr>
          <w:sz w:val="30"/>
          <w:szCs w:val="30"/>
        </w:rPr>
      </w:pPr>
    </w:p>
    <w:p w14:paraId="54413430" w14:textId="77777777" w:rsidR="000A13B0" w:rsidRPr="002005CD" w:rsidRDefault="007F763F" w:rsidP="009D4AE3">
      <w:pPr>
        <w:pStyle w:val="newncpi"/>
        <w:ind w:firstLine="0"/>
        <w:contextualSpacing/>
        <w:rPr>
          <w:sz w:val="30"/>
          <w:szCs w:val="30"/>
        </w:rPr>
      </w:pPr>
      <w:r w:rsidRPr="001F23A2">
        <w:rPr>
          <w:sz w:val="30"/>
          <w:szCs w:val="30"/>
        </w:rPr>
        <w:t>”</w:t>
      </w:r>
      <w:r w:rsidR="009D4AE3" w:rsidRPr="001F23A2">
        <w:rPr>
          <w:sz w:val="30"/>
          <w:szCs w:val="30"/>
        </w:rPr>
        <w:t>____</w:t>
      </w:r>
      <w:r w:rsidRPr="001F23A2">
        <w:rPr>
          <w:sz w:val="30"/>
          <w:szCs w:val="30"/>
        </w:rPr>
        <w:t xml:space="preserve">“ </w:t>
      </w:r>
      <w:r w:rsidR="00B2531E" w:rsidRPr="001F23A2">
        <w:rPr>
          <w:sz w:val="30"/>
          <w:szCs w:val="30"/>
        </w:rPr>
        <w:t>________</w:t>
      </w:r>
      <w:r w:rsidRPr="001F23A2">
        <w:rPr>
          <w:sz w:val="30"/>
          <w:szCs w:val="30"/>
        </w:rPr>
        <w:t xml:space="preserve"> </w:t>
      </w:r>
      <w:r w:rsidR="00BB7FB8" w:rsidRPr="001F23A2">
        <w:rPr>
          <w:sz w:val="30"/>
          <w:szCs w:val="30"/>
        </w:rPr>
        <w:t>20</w:t>
      </w:r>
      <w:r w:rsidR="009D4AE3" w:rsidRPr="001F23A2">
        <w:rPr>
          <w:sz w:val="30"/>
          <w:szCs w:val="30"/>
        </w:rPr>
        <w:t>2</w:t>
      </w:r>
      <w:r w:rsidR="007E0B91" w:rsidRPr="001F23A2">
        <w:rPr>
          <w:sz w:val="30"/>
          <w:szCs w:val="30"/>
        </w:rPr>
        <w:t>3</w:t>
      </w:r>
      <w:r w:rsidR="00BB7FB8" w:rsidRPr="001F23A2">
        <w:rPr>
          <w:sz w:val="30"/>
          <w:szCs w:val="30"/>
        </w:rPr>
        <w:t xml:space="preserve"> г.</w:t>
      </w:r>
    </w:p>
    <w:sectPr w:rsidR="000A13B0" w:rsidRPr="002005CD" w:rsidSect="000565A5">
      <w:headerReference w:type="default" r:id="rId8"/>
      <w:pgSz w:w="11906" w:h="16838"/>
      <w:pgMar w:top="1134" w:right="850" w:bottom="1134" w:left="1701" w:header="426" w:footer="4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3D944" w14:textId="77777777" w:rsidR="00675961" w:rsidRDefault="00675961" w:rsidP="00CB397F">
      <w:pPr>
        <w:spacing w:after="0" w:line="240" w:lineRule="auto"/>
      </w:pPr>
      <w:r>
        <w:separator/>
      </w:r>
    </w:p>
  </w:endnote>
  <w:endnote w:type="continuationSeparator" w:id="0">
    <w:p w14:paraId="4DCCDAE3" w14:textId="77777777" w:rsidR="00675961" w:rsidRDefault="00675961" w:rsidP="00CB3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CB65E" w14:textId="77777777" w:rsidR="00675961" w:rsidRDefault="00675961" w:rsidP="00CB397F">
      <w:pPr>
        <w:spacing w:after="0" w:line="240" w:lineRule="auto"/>
      </w:pPr>
      <w:r>
        <w:separator/>
      </w:r>
    </w:p>
  </w:footnote>
  <w:footnote w:type="continuationSeparator" w:id="0">
    <w:p w14:paraId="160F3D95" w14:textId="77777777" w:rsidR="00675961" w:rsidRDefault="00675961" w:rsidP="00CB3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7344"/>
      <w:docPartObj>
        <w:docPartGallery w:val="Page Numbers (Top of Page)"/>
        <w:docPartUnique/>
      </w:docPartObj>
    </w:sdtPr>
    <w:sdtEndPr>
      <w:rPr>
        <w:rFonts w:ascii="Times New Roman" w:hAnsi="Times New Roman" w:cs="Times New Roman"/>
        <w:sz w:val="28"/>
        <w:szCs w:val="28"/>
      </w:rPr>
    </w:sdtEndPr>
    <w:sdtContent>
      <w:p w14:paraId="35893FD1" w14:textId="77777777" w:rsidR="000565A5" w:rsidRPr="000565A5" w:rsidRDefault="000565A5" w:rsidP="000565A5">
        <w:pPr>
          <w:pStyle w:val="a4"/>
          <w:jc w:val="center"/>
          <w:rPr>
            <w:sz w:val="12"/>
            <w:szCs w:val="12"/>
          </w:rPr>
        </w:pPr>
      </w:p>
      <w:p w14:paraId="373EAD66" w14:textId="77777777" w:rsidR="000565A5" w:rsidRDefault="007F26E6" w:rsidP="000565A5">
        <w:pPr>
          <w:pStyle w:val="a4"/>
          <w:jc w:val="center"/>
          <w:rPr>
            <w:rFonts w:ascii="Times New Roman" w:hAnsi="Times New Roman" w:cs="Times New Roman"/>
            <w:sz w:val="28"/>
            <w:szCs w:val="28"/>
          </w:rPr>
        </w:pPr>
        <w:r w:rsidRPr="001022FC">
          <w:rPr>
            <w:rFonts w:ascii="Times New Roman" w:hAnsi="Times New Roman" w:cs="Times New Roman"/>
            <w:sz w:val="28"/>
            <w:szCs w:val="28"/>
          </w:rPr>
          <w:fldChar w:fldCharType="begin"/>
        </w:r>
        <w:r w:rsidRPr="001022FC">
          <w:rPr>
            <w:rFonts w:ascii="Times New Roman" w:hAnsi="Times New Roman" w:cs="Times New Roman"/>
            <w:sz w:val="28"/>
            <w:szCs w:val="28"/>
          </w:rPr>
          <w:instrText>PAGE   \* MERGEFORMAT</w:instrText>
        </w:r>
        <w:r w:rsidRPr="001022FC">
          <w:rPr>
            <w:rFonts w:ascii="Times New Roman" w:hAnsi="Times New Roman" w:cs="Times New Roman"/>
            <w:sz w:val="28"/>
            <w:szCs w:val="28"/>
          </w:rPr>
          <w:fldChar w:fldCharType="separate"/>
        </w:r>
        <w:r w:rsidR="000565A5">
          <w:rPr>
            <w:rFonts w:ascii="Times New Roman" w:hAnsi="Times New Roman" w:cs="Times New Roman"/>
            <w:noProof/>
            <w:sz w:val="28"/>
            <w:szCs w:val="28"/>
          </w:rPr>
          <w:t>10</w:t>
        </w:r>
        <w:r w:rsidRPr="001022FC">
          <w:rPr>
            <w:rFonts w:ascii="Times New Roman" w:hAnsi="Times New Roman" w:cs="Times New Roman"/>
            <w:sz w:val="28"/>
            <w:szCs w:val="28"/>
          </w:rPr>
          <w:fldChar w:fldCharType="end"/>
        </w:r>
      </w:p>
      <w:p w14:paraId="23F996CC" w14:textId="7A8EE663" w:rsidR="007F26E6" w:rsidRPr="001022FC" w:rsidRDefault="00675961" w:rsidP="000565A5">
        <w:pPr>
          <w:pStyle w:val="a4"/>
          <w:jc w:val="center"/>
          <w:rPr>
            <w:rFonts w:ascii="Times New Roman" w:hAnsi="Times New Roman" w:cs="Times New Roman"/>
            <w:sz w:val="28"/>
            <w:szCs w:val="28"/>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FB8"/>
    <w:rsid w:val="00000D4A"/>
    <w:rsid w:val="000065CE"/>
    <w:rsid w:val="00013680"/>
    <w:rsid w:val="00015B31"/>
    <w:rsid w:val="00015F1A"/>
    <w:rsid w:val="00016E8B"/>
    <w:rsid w:val="00021237"/>
    <w:rsid w:val="00030292"/>
    <w:rsid w:val="00030FC2"/>
    <w:rsid w:val="00032EEA"/>
    <w:rsid w:val="000377D9"/>
    <w:rsid w:val="00041A7A"/>
    <w:rsid w:val="0004686C"/>
    <w:rsid w:val="00047BA6"/>
    <w:rsid w:val="0005312C"/>
    <w:rsid w:val="00053373"/>
    <w:rsid w:val="00053C92"/>
    <w:rsid w:val="00054E9C"/>
    <w:rsid w:val="000565A5"/>
    <w:rsid w:val="00057878"/>
    <w:rsid w:val="0006197A"/>
    <w:rsid w:val="000630C8"/>
    <w:rsid w:val="00066519"/>
    <w:rsid w:val="00071CC6"/>
    <w:rsid w:val="00072474"/>
    <w:rsid w:val="000729F2"/>
    <w:rsid w:val="00076416"/>
    <w:rsid w:val="00080420"/>
    <w:rsid w:val="00080D0D"/>
    <w:rsid w:val="0008188A"/>
    <w:rsid w:val="00083D9F"/>
    <w:rsid w:val="00086CD8"/>
    <w:rsid w:val="00094321"/>
    <w:rsid w:val="0009651D"/>
    <w:rsid w:val="000A0A83"/>
    <w:rsid w:val="000A13B0"/>
    <w:rsid w:val="000A343D"/>
    <w:rsid w:val="000A3BA6"/>
    <w:rsid w:val="000A51BD"/>
    <w:rsid w:val="000A6321"/>
    <w:rsid w:val="000A6435"/>
    <w:rsid w:val="000A7249"/>
    <w:rsid w:val="000B15B8"/>
    <w:rsid w:val="000B3A70"/>
    <w:rsid w:val="000C02F4"/>
    <w:rsid w:val="000D194B"/>
    <w:rsid w:val="000F09E6"/>
    <w:rsid w:val="000F118E"/>
    <w:rsid w:val="000F6027"/>
    <w:rsid w:val="00100AA1"/>
    <w:rsid w:val="001022FC"/>
    <w:rsid w:val="0010309A"/>
    <w:rsid w:val="00115D05"/>
    <w:rsid w:val="00121406"/>
    <w:rsid w:val="001445B1"/>
    <w:rsid w:val="00144D4E"/>
    <w:rsid w:val="00146BD5"/>
    <w:rsid w:val="00147611"/>
    <w:rsid w:val="00151962"/>
    <w:rsid w:val="001550B1"/>
    <w:rsid w:val="00157D9D"/>
    <w:rsid w:val="00161811"/>
    <w:rsid w:val="00162682"/>
    <w:rsid w:val="00167DEB"/>
    <w:rsid w:val="00172542"/>
    <w:rsid w:val="00176062"/>
    <w:rsid w:val="00181A16"/>
    <w:rsid w:val="001923B8"/>
    <w:rsid w:val="001945AD"/>
    <w:rsid w:val="00195AA9"/>
    <w:rsid w:val="001964D8"/>
    <w:rsid w:val="00196E72"/>
    <w:rsid w:val="001A0B33"/>
    <w:rsid w:val="001A4FE7"/>
    <w:rsid w:val="001A559E"/>
    <w:rsid w:val="001B7692"/>
    <w:rsid w:val="001C3286"/>
    <w:rsid w:val="001D0321"/>
    <w:rsid w:val="001D1F94"/>
    <w:rsid w:val="001E1F26"/>
    <w:rsid w:val="001E5221"/>
    <w:rsid w:val="001E5362"/>
    <w:rsid w:val="001E625A"/>
    <w:rsid w:val="001E64FC"/>
    <w:rsid w:val="001E6F2E"/>
    <w:rsid w:val="001E7823"/>
    <w:rsid w:val="001F23A2"/>
    <w:rsid w:val="001F2C09"/>
    <w:rsid w:val="001F3D64"/>
    <w:rsid w:val="001F5C16"/>
    <w:rsid w:val="002005CD"/>
    <w:rsid w:val="00200C33"/>
    <w:rsid w:val="00201FEC"/>
    <w:rsid w:val="00202FBE"/>
    <w:rsid w:val="00204AAF"/>
    <w:rsid w:val="00205B92"/>
    <w:rsid w:val="002114AE"/>
    <w:rsid w:val="00221E9B"/>
    <w:rsid w:val="00222F61"/>
    <w:rsid w:val="00225034"/>
    <w:rsid w:val="002257AE"/>
    <w:rsid w:val="00231F8F"/>
    <w:rsid w:val="00235049"/>
    <w:rsid w:val="002353B9"/>
    <w:rsid w:val="0024062D"/>
    <w:rsid w:val="00242D41"/>
    <w:rsid w:val="00242E99"/>
    <w:rsid w:val="00245016"/>
    <w:rsid w:val="00255283"/>
    <w:rsid w:val="00255A0F"/>
    <w:rsid w:val="002620FC"/>
    <w:rsid w:val="002645FF"/>
    <w:rsid w:val="00266AFC"/>
    <w:rsid w:val="00271AD2"/>
    <w:rsid w:val="002759AB"/>
    <w:rsid w:val="0028382C"/>
    <w:rsid w:val="00285C4B"/>
    <w:rsid w:val="00286AF5"/>
    <w:rsid w:val="00286D18"/>
    <w:rsid w:val="00290B18"/>
    <w:rsid w:val="00290B5C"/>
    <w:rsid w:val="00291BA2"/>
    <w:rsid w:val="0029394A"/>
    <w:rsid w:val="00293BC3"/>
    <w:rsid w:val="002A4418"/>
    <w:rsid w:val="002B0866"/>
    <w:rsid w:val="002B3748"/>
    <w:rsid w:val="002B386B"/>
    <w:rsid w:val="002B527F"/>
    <w:rsid w:val="002C24BC"/>
    <w:rsid w:val="002C2BBB"/>
    <w:rsid w:val="002C4765"/>
    <w:rsid w:val="002D200D"/>
    <w:rsid w:val="002D3BF3"/>
    <w:rsid w:val="002D594C"/>
    <w:rsid w:val="002E1A7F"/>
    <w:rsid w:val="002E3351"/>
    <w:rsid w:val="002E455B"/>
    <w:rsid w:val="002F0064"/>
    <w:rsid w:val="002F0CEF"/>
    <w:rsid w:val="003000FF"/>
    <w:rsid w:val="00300983"/>
    <w:rsid w:val="003049E5"/>
    <w:rsid w:val="00312546"/>
    <w:rsid w:val="00312CEF"/>
    <w:rsid w:val="0031473F"/>
    <w:rsid w:val="00317A45"/>
    <w:rsid w:val="00327F1A"/>
    <w:rsid w:val="00330AE5"/>
    <w:rsid w:val="00335C89"/>
    <w:rsid w:val="00336C16"/>
    <w:rsid w:val="00342E0C"/>
    <w:rsid w:val="00345C19"/>
    <w:rsid w:val="00346464"/>
    <w:rsid w:val="00351CA4"/>
    <w:rsid w:val="00367BAA"/>
    <w:rsid w:val="003749E9"/>
    <w:rsid w:val="00376108"/>
    <w:rsid w:val="00377A9F"/>
    <w:rsid w:val="00382C36"/>
    <w:rsid w:val="00384AFF"/>
    <w:rsid w:val="003908C9"/>
    <w:rsid w:val="0039294E"/>
    <w:rsid w:val="00392AED"/>
    <w:rsid w:val="00394510"/>
    <w:rsid w:val="003964C6"/>
    <w:rsid w:val="003A425A"/>
    <w:rsid w:val="003A7579"/>
    <w:rsid w:val="003A7C95"/>
    <w:rsid w:val="003B06AB"/>
    <w:rsid w:val="003B0ACB"/>
    <w:rsid w:val="003B106C"/>
    <w:rsid w:val="003B3458"/>
    <w:rsid w:val="003B6C12"/>
    <w:rsid w:val="003D4164"/>
    <w:rsid w:val="003D7EE9"/>
    <w:rsid w:val="003E1EE1"/>
    <w:rsid w:val="003E35C2"/>
    <w:rsid w:val="003E7A34"/>
    <w:rsid w:val="003F0794"/>
    <w:rsid w:val="004050AF"/>
    <w:rsid w:val="00410A7D"/>
    <w:rsid w:val="0041177B"/>
    <w:rsid w:val="00414728"/>
    <w:rsid w:val="00423526"/>
    <w:rsid w:val="00423573"/>
    <w:rsid w:val="00427464"/>
    <w:rsid w:val="0043080B"/>
    <w:rsid w:val="00430B40"/>
    <w:rsid w:val="00432953"/>
    <w:rsid w:val="00432957"/>
    <w:rsid w:val="00433C89"/>
    <w:rsid w:val="00434763"/>
    <w:rsid w:val="004368F2"/>
    <w:rsid w:val="0044091E"/>
    <w:rsid w:val="00440E10"/>
    <w:rsid w:val="004454B8"/>
    <w:rsid w:val="00447E6C"/>
    <w:rsid w:val="00452382"/>
    <w:rsid w:val="00454FD3"/>
    <w:rsid w:val="00461BB4"/>
    <w:rsid w:val="00461C3E"/>
    <w:rsid w:val="00467876"/>
    <w:rsid w:val="004705D0"/>
    <w:rsid w:val="004812D6"/>
    <w:rsid w:val="004832BF"/>
    <w:rsid w:val="00487E32"/>
    <w:rsid w:val="004930DE"/>
    <w:rsid w:val="004A2904"/>
    <w:rsid w:val="004B1B42"/>
    <w:rsid w:val="004C14D7"/>
    <w:rsid w:val="004C16A1"/>
    <w:rsid w:val="004C1A24"/>
    <w:rsid w:val="004C2DBC"/>
    <w:rsid w:val="004C3E81"/>
    <w:rsid w:val="004D4328"/>
    <w:rsid w:val="004D65FC"/>
    <w:rsid w:val="004D6E4E"/>
    <w:rsid w:val="004E39BE"/>
    <w:rsid w:val="00500F8B"/>
    <w:rsid w:val="00506F22"/>
    <w:rsid w:val="0051106E"/>
    <w:rsid w:val="00512A33"/>
    <w:rsid w:val="005157E6"/>
    <w:rsid w:val="00515C71"/>
    <w:rsid w:val="00520C9F"/>
    <w:rsid w:val="0052369D"/>
    <w:rsid w:val="005250D7"/>
    <w:rsid w:val="00526020"/>
    <w:rsid w:val="00527669"/>
    <w:rsid w:val="00530EC2"/>
    <w:rsid w:val="00531F6D"/>
    <w:rsid w:val="00534033"/>
    <w:rsid w:val="0053521B"/>
    <w:rsid w:val="00540A0C"/>
    <w:rsid w:val="0054178E"/>
    <w:rsid w:val="005445F6"/>
    <w:rsid w:val="00546D13"/>
    <w:rsid w:val="005471FA"/>
    <w:rsid w:val="00552AEF"/>
    <w:rsid w:val="00553256"/>
    <w:rsid w:val="00555134"/>
    <w:rsid w:val="00561C1F"/>
    <w:rsid w:val="00574D9D"/>
    <w:rsid w:val="00581024"/>
    <w:rsid w:val="00583B7C"/>
    <w:rsid w:val="00585616"/>
    <w:rsid w:val="00585AF8"/>
    <w:rsid w:val="00587D84"/>
    <w:rsid w:val="00593371"/>
    <w:rsid w:val="00596494"/>
    <w:rsid w:val="00596658"/>
    <w:rsid w:val="005A0441"/>
    <w:rsid w:val="005A122C"/>
    <w:rsid w:val="005A7F7A"/>
    <w:rsid w:val="005B497B"/>
    <w:rsid w:val="005B7DE5"/>
    <w:rsid w:val="005C0375"/>
    <w:rsid w:val="005C5034"/>
    <w:rsid w:val="005D5142"/>
    <w:rsid w:val="005D6BF8"/>
    <w:rsid w:val="005D7144"/>
    <w:rsid w:val="005E2664"/>
    <w:rsid w:val="005F7926"/>
    <w:rsid w:val="00604317"/>
    <w:rsid w:val="006049CE"/>
    <w:rsid w:val="006103EA"/>
    <w:rsid w:val="00610EA4"/>
    <w:rsid w:val="00616B8E"/>
    <w:rsid w:val="006233F3"/>
    <w:rsid w:val="00625436"/>
    <w:rsid w:val="006320CE"/>
    <w:rsid w:val="00632F06"/>
    <w:rsid w:val="00636387"/>
    <w:rsid w:val="00640D2D"/>
    <w:rsid w:val="00644D66"/>
    <w:rsid w:val="00646B35"/>
    <w:rsid w:val="00647019"/>
    <w:rsid w:val="00652E6C"/>
    <w:rsid w:val="00656512"/>
    <w:rsid w:val="00656A73"/>
    <w:rsid w:val="00670696"/>
    <w:rsid w:val="00675961"/>
    <w:rsid w:val="006A1FCD"/>
    <w:rsid w:val="006B2E53"/>
    <w:rsid w:val="006C1393"/>
    <w:rsid w:val="006C2903"/>
    <w:rsid w:val="006C4AAF"/>
    <w:rsid w:val="006C5B9E"/>
    <w:rsid w:val="006C5C6D"/>
    <w:rsid w:val="006C5E28"/>
    <w:rsid w:val="006D08E3"/>
    <w:rsid w:val="006D24F1"/>
    <w:rsid w:val="006D2A66"/>
    <w:rsid w:val="006D6C0E"/>
    <w:rsid w:val="006E115E"/>
    <w:rsid w:val="006E22F1"/>
    <w:rsid w:val="006E6170"/>
    <w:rsid w:val="006E67D8"/>
    <w:rsid w:val="006F155D"/>
    <w:rsid w:val="006F56B7"/>
    <w:rsid w:val="006F603B"/>
    <w:rsid w:val="007005DD"/>
    <w:rsid w:val="007007F9"/>
    <w:rsid w:val="0070155F"/>
    <w:rsid w:val="00703D1D"/>
    <w:rsid w:val="00704185"/>
    <w:rsid w:val="007045F3"/>
    <w:rsid w:val="007054DD"/>
    <w:rsid w:val="00707925"/>
    <w:rsid w:val="00711113"/>
    <w:rsid w:val="00713647"/>
    <w:rsid w:val="007142BE"/>
    <w:rsid w:val="007159E4"/>
    <w:rsid w:val="00715E88"/>
    <w:rsid w:val="00716960"/>
    <w:rsid w:val="00717985"/>
    <w:rsid w:val="00720F6B"/>
    <w:rsid w:val="0072184A"/>
    <w:rsid w:val="007265E4"/>
    <w:rsid w:val="007364C4"/>
    <w:rsid w:val="00736BD7"/>
    <w:rsid w:val="007373CF"/>
    <w:rsid w:val="007400A0"/>
    <w:rsid w:val="00742A1C"/>
    <w:rsid w:val="00742B42"/>
    <w:rsid w:val="0074361D"/>
    <w:rsid w:val="0075690D"/>
    <w:rsid w:val="00757A88"/>
    <w:rsid w:val="00765083"/>
    <w:rsid w:val="00765691"/>
    <w:rsid w:val="0076678D"/>
    <w:rsid w:val="00770F06"/>
    <w:rsid w:val="00776B80"/>
    <w:rsid w:val="00777A81"/>
    <w:rsid w:val="00777DD5"/>
    <w:rsid w:val="007806AF"/>
    <w:rsid w:val="00787CB9"/>
    <w:rsid w:val="00797EBE"/>
    <w:rsid w:val="007A12C6"/>
    <w:rsid w:val="007A181F"/>
    <w:rsid w:val="007A186D"/>
    <w:rsid w:val="007A3C20"/>
    <w:rsid w:val="007B00BA"/>
    <w:rsid w:val="007B44C6"/>
    <w:rsid w:val="007B57AE"/>
    <w:rsid w:val="007C09DF"/>
    <w:rsid w:val="007C5308"/>
    <w:rsid w:val="007C66AC"/>
    <w:rsid w:val="007D02D8"/>
    <w:rsid w:val="007D12AD"/>
    <w:rsid w:val="007D48AD"/>
    <w:rsid w:val="007D5453"/>
    <w:rsid w:val="007E0B91"/>
    <w:rsid w:val="007E14EB"/>
    <w:rsid w:val="007E5195"/>
    <w:rsid w:val="007F18B3"/>
    <w:rsid w:val="007F26E6"/>
    <w:rsid w:val="007F763F"/>
    <w:rsid w:val="00803E95"/>
    <w:rsid w:val="008046A8"/>
    <w:rsid w:val="00804AF7"/>
    <w:rsid w:val="00815DEC"/>
    <w:rsid w:val="0083336A"/>
    <w:rsid w:val="008357CD"/>
    <w:rsid w:val="00856D31"/>
    <w:rsid w:val="008575C3"/>
    <w:rsid w:val="00861E9A"/>
    <w:rsid w:val="00864600"/>
    <w:rsid w:val="00867FEE"/>
    <w:rsid w:val="00871110"/>
    <w:rsid w:val="00883473"/>
    <w:rsid w:val="008876F8"/>
    <w:rsid w:val="008A245E"/>
    <w:rsid w:val="008A3557"/>
    <w:rsid w:val="008A3B7F"/>
    <w:rsid w:val="008B0975"/>
    <w:rsid w:val="008B31F5"/>
    <w:rsid w:val="008B3701"/>
    <w:rsid w:val="008B5B7B"/>
    <w:rsid w:val="008C12FE"/>
    <w:rsid w:val="008C4070"/>
    <w:rsid w:val="008C62F9"/>
    <w:rsid w:val="008D4CEA"/>
    <w:rsid w:val="008D6E01"/>
    <w:rsid w:val="008D7604"/>
    <w:rsid w:val="008E3060"/>
    <w:rsid w:val="008E3B35"/>
    <w:rsid w:val="008E6436"/>
    <w:rsid w:val="008F1BF4"/>
    <w:rsid w:val="008F37A8"/>
    <w:rsid w:val="009009B5"/>
    <w:rsid w:val="00902367"/>
    <w:rsid w:val="0090700A"/>
    <w:rsid w:val="0091297D"/>
    <w:rsid w:val="00913913"/>
    <w:rsid w:val="00913F31"/>
    <w:rsid w:val="009173C5"/>
    <w:rsid w:val="00917D7F"/>
    <w:rsid w:val="0092441C"/>
    <w:rsid w:val="00925067"/>
    <w:rsid w:val="009405D8"/>
    <w:rsid w:val="00942A43"/>
    <w:rsid w:val="00942F55"/>
    <w:rsid w:val="00955783"/>
    <w:rsid w:val="0096381A"/>
    <w:rsid w:val="009650E6"/>
    <w:rsid w:val="00966CEE"/>
    <w:rsid w:val="00967E2C"/>
    <w:rsid w:val="009712FE"/>
    <w:rsid w:val="00971520"/>
    <w:rsid w:val="0097281F"/>
    <w:rsid w:val="00980712"/>
    <w:rsid w:val="00982BD6"/>
    <w:rsid w:val="00984D70"/>
    <w:rsid w:val="009850B2"/>
    <w:rsid w:val="009858FB"/>
    <w:rsid w:val="00995724"/>
    <w:rsid w:val="009966FD"/>
    <w:rsid w:val="009A00AC"/>
    <w:rsid w:val="009A2D90"/>
    <w:rsid w:val="009A4201"/>
    <w:rsid w:val="009B3D48"/>
    <w:rsid w:val="009B7802"/>
    <w:rsid w:val="009C6A36"/>
    <w:rsid w:val="009D4AE3"/>
    <w:rsid w:val="009D513B"/>
    <w:rsid w:val="009D5AEB"/>
    <w:rsid w:val="009E5779"/>
    <w:rsid w:val="009F15C7"/>
    <w:rsid w:val="00A00FF2"/>
    <w:rsid w:val="00A02944"/>
    <w:rsid w:val="00A06D66"/>
    <w:rsid w:val="00A076B3"/>
    <w:rsid w:val="00A104BB"/>
    <w:rsid w:val="00A11DBF"/>
    <w:rsid w:val="00A12AF1"/>
    <w:rsid w:val="00A150C0"/>
    <w:rsid w:val="00A15B7B"/>
    <w:rsid w:val="00A164A0"/>
    <w:rsid w:val="00A22093"/>
    <w:rsid w:val="00A26164"/>
    <w:rsid w:val="00A26770"/>
    <w:rsid w:val="00A27520"/>
    <w:rsid w:val="00A43CA1"/>
    <w:rsid w:val="00A47550"/>
    <w:rsid w:val="00A501B2"/>
    <w:rsid w:val="00A51641"/>
    <w:rsid w:val="00A535AC"/>
    <w:rsid w:val="00A5506C"/>
    <w:rsid w:val="00A67EE5"/>
    <w:rsid w:val="00A70438"/>
    <w:rsid w:val="00A70785"/>
    <w:rsid w:val="00A764CE"/>
    <w:rsid w:val="00A77311"/>
    <w:rsid w:val="00A82DB2"/>
    <w:rsid w:val="00A854FA"/>
    <w:rsid w:val="00A858B8"/>
    <w:rsid w:val="00AA0317"/>
    <w:rsid w:val="00AA0F6F"/>
    <w:rsid w:val="00AA2D9E"/>
    <w:rsid w:val="00AB007D"/>
    <w:rsid w:val="00AB577A"/>
    <w:rsid w:val="00AC2A3B"/>
    <w:rsid w:val="00AC4D16"/>
    <w:rsid w:val="00AC5D86"/>
    <w:rsid w:val="00AD3454"/>
    <w:rsid w:val="00AE1560"/>
    <w:rsid w:val="00AE50C4"/>
    <w:rsid w:val="00AF0C10"/>
    <w:rsid w:val="00AF59FF"/>
    <w:rsid w:val="00AF72CA"/>
    <w:rsid w:val="00AF7F70"/>
    <w:rsid w:val="00B0195B"/>
    <w:rsid w:val="00B03998"/>
    <w:rsid w:val="00B04536"/>
    <w:rsid w:val="00B12AF6"/>
    <w:rsid w:val="00B21234"/>
    <w:rsid w:val="00B22DC5"/>
    <w:rsid w:val="00B24496"/>
    <w:rsid w:val="00B2531E"/>
    <w:rsid w:val="00B308AB"/>
    <w:rsid w:val="00B41AF6"/>
    <w:rsid w:val="00B504A5"/>
    <w:rsid w:val="00B51581"/>
    <w:rsid w:val="00B53078"/>
    <w:rsid w:val="00B55F55"/>
    <w:rsid w:val="00B65D00"/>
    <w:rsid w:val="00B700FF"/>
    <w:rsid w:val="00BA0AE5"/>
    <w:rsid w:val="00BA0B32"/>
    <w:rsid w:val="00BA1F44"/>
    <w:rsid w:val="00BA2EC6"/>
    <w:rsid w:val="00BA3261"/>
    <w:rsid w:val="00BA5192"/>
    <w:rsid w:val="00BA7886"/>
    <w:rsid w:val="00BB1323"/>
    <w:rsid w:val="00BB7FB8"/>
    <w:rsid w:val="00BC0B6B"/>
    <w:rsid w:val="00BC0C0F"/>
    <w:rsid w:val="00BC0CC9"/>
    <w:rsid w:val="00BC2379"/>
    <w:rsid w:val="00BC40A3"/>
    <w:rsid w:val="00BC47D0"/>
    <w:rsid w:val="00BC5B81"/>
    <w:rsid w:val="00BD33CD"/>
    <w:rsid w:val="00BE0EAC"/>
    <w:rsid w:val="00BE0F31"/>
    <w:rsid w:val="00BE68AF"/>
    <w:rsid w:val="00BF1C50"/>
    <w:rsid w:val="00BF6AD8"/>
    <w:rsid w:val="00C13A5D"/>
    <w:rsid w:val="00C14FE6"/>
    <w:rsid w:val="00C20031"/>
    <w:rsid w:val="00C232C0"/>
    <w:rsid w:val="00C234C8"/>
    <w:rsid w:val="00C2722C"/>
    <w:rsid w:val="00C3097F"/>
    <w:rsid w:val="00C310E6"/>
    <w:rsid w:val="00C32920"/>
    <w:rsid w:val="00C37932"/>
    <w:rsid w:val="00C41742"/>
    <w:rsid w:val="00C41772"/>
    <w:rsid w:val="00C41845"/>
    <w:rsid w:val="00C5007D"/>
    <w:rsid w:val="00C50FE1"/>
    <w:rsid w:val="00C655E0"/>
    <w:rsid w:val="00C66276"/>
    <w:rsid w:val="00C7112B"/>
    <w:rsid w:val="00C741BE"/>
    <w:rsid w:val="00C7427B"/>
    <w:rsid w:val="00C819AA"/>
    <w:rsid w:val="00C839B3"/>
    <w:rsid w:val="00C9134B"/>
    <w:rsid w:val="00C9266A"/>
    <w:rsid w:val="00C93447"/>
    <w:rsid w:val="00C946DD"/>
    <w:rsid w:val="00C9490C"/>
    <w:rsid w:val="00C9530A"/>
    <w:rsid w:val="00C959EF"/>
    <w:rsid w:val="00CA3648"/>
    <w:rsid w:val="00CB397F"/>
    <w:rsid w:val="00CB3C2B"/>
    <w:rsid w:val="00CB4F32"/>
    <w:rsid w:val="00CC25BE"/>
    <w:rsid w:val="00CC2F70"/>
    <w:rsid w:val="00CC7D72"/>
    <w:rsid w:val="00CD0AED"/>
    <w:rsid w:val="00CD20DE"/>
    <w:rsid w:val="00CD4916"/>
    <w:rsid w:val="00CE120D"/>
    <w:rsid w:val="00CE1AC3"/>
    <w:rsid w:val="00CE79EC"/>
    <w:rsid w:val="00CE7FCF"/>
    <w:rsid w:val="00CF0DDE"/>
    <w:rsid w:val="00CF117C"/>
    <w:rsid w:val="00CF22E6"/>
    <w:rsid w:val="00CF38D6"/>
    <w:rsid w:val="00CF637E"/>
    <w:rsid w:val="00D0491E"/>
    <w:rsid w:val="00D07F5C"/>
    <w:rsid w:val="00D128B5"/>
    <w:rsid w:val="00D204C4"/>
    <w:rsid w:val="00D25C02"/>
    <w:rsid w:val="00D26601"/>
    <w:rsid w:val="00D2732E"/>
    <w:rsid w:val="00D427C1"/>
    <w:rsid w:val="00D611F1"/>
    <w:rsid w:val="00D63BFF"/>
    <w:rsid w:val="00D65813"/>
    <w:rsid w:val="00D67628"/>
    <w:rsid w:val="00D74A16"/>
    <w:rsid w:val="00D84865"/>
    <w:rsid w:val="00D93CAE"/>
    <w:rsid w:val="00D953D8"/>
    <w:rsid w:val="00D96662"/>
    <w:rsid w:val="00D96B70"/>
    <w:rsid w:val="00D9743B"/>
    <w:rsid w:val="00DB3234"/>
    <w:rsid w:val="00DB4657"/>
    <w:rsid w:val="00DB7F71"/>
    <w:rsid w:val="00DC19BE"/>
    <w:rsid w:val="00DC630A"/>
    <w:rsid w:val="00DC6470"/>
    <w:rsid w:val="00DC66F8"/>
    <w:rsid w:val="00DD12EF"/>
    <w:rsid w:val="00DD545A"/>
    <w:rsid w:val="00DD7C90"/>
    <w:rsid w:val="00DE2E46"/>
    <w:rsid w:val="00DF0A88"/>
    <w:rsid w:val="00DF4251"/>
    <w:rsid w:val="00DF7494"/>
    <w:rsid w:val="00E046CA"/>
    <w:rsid w:val="00E169B0"/>
    <w:rsid w:val="00E2144C"/>
    <w:rsid w:val="00E23465"/>
    <w:rsid w:val="00E25296"/>
    <w:rsid w:val="00E27C4F"/>
    <w:rsid w:val="00E32F37"/>
    <w:rsid w:val="00E405E3"/>
    <w:rsid w:val="00E40911"/>
    <w:rsid w:val="00E44DD0"/>
    <w:rsid w:val="00E46C53"/>
    <w:rsid w:val="00E530C7"/>
    <w:rsid w:val="00E53BFA"/>
    <w:rsid w:val="00E54E43"/>
    <w:rsid w:val="00E554A2"/>
    <w:rsid w:val="00E5727C"/>
    <w:rsid w:val="00E63FAF"/>
    <w:rsid w:val="00E6498C"/>
    <w:rsid w:val="00E7295D"/>
    <w:rsid w:val="00E74916"/>
    <w:rsid w:val="00E80BF8"/>
    <w:rsid w:val="00E876B5"/>
    <w:rsid w:val="00E92C56"/>
    <w:rsid w:val="00E93780"/>
    <w:rsid w:val="00E940B7"/>
    <w:rsid w:val="00E96C8A"/>
    <w:rsid w:val="00E97184"/>
    <w:rsid w:val="00EA00F8"/>
    <w:rsid w:val="00EA02A0"/>
    <w:rsid w:val="00EA0556"/>
    <w:rsid w:val="00EA0698"/>
    <w:rsid w:val="00EA1EF3"/>
    <w:rsid w:val="00EA3210"/>
    <w:rsid w:val="00EA5390"/>
    <w:rsid w:val="00EA605F"/>
    <w:rsid w:val="00EA7B0D"/>
    <w:rsid w:val="00EB1FA0"/>
    <w:rsid w:val="00EB2DDA"/>
    <w:rsid w:val="00EB3EDF"/>
    <w:rsid w:val="00EC2813"/>
    <w:rsid w:val="00EC3408"/>
    <w:rsid w:val="00EC574D"/>
    <w:rsid w:val="00ED1D77"/>
    <w:rsid w:val="00ED28F1"/>
    <w:rsid w:val="00ED45AC"/>
    <w:rsid w:val="00ED7F5B"/>
    <w:rsid w:val="00EE0385"/>
    <w:rsid w:val="00EE2417"/>
    <w:rsid w:val="00EF4486"/>
    <w:rsid w:val="00EF6A09"/>
    <w:rsid w:val="00F04B6B"/>
    <w:rsid w:val="00F1273B"/>
    <w:rsid w:val="00F16A54"/>
    <w:rsid w:val="00F17846"/>
    <w:rsid w:val="00F17E2F"/>
    <w:rsid w:val="00F21B3F"/>
    <w:rsid w:val="00F22AD5"/>
    <w:rsid w:val="00F33170"/>
    <w:rsid w:val="00F33DAB"/>
    <w:rsid w:val="00F36A40"/>
    <w:rsid w:val="00F51AAE"/>
    <w:rsid w:val="00F546DD"/>
    <w:rsid w:val="00F56B4B"/>
    <w:rsid w:val="00F57EFA"/>
    <w:rsid w:val="00F60B73"/>
    <w:rsid w:val="00F66106"/>
    <w:rsid w:val="00F67458"/>
    <w:rsid w:val="00F73366"/>
    <w:rsid w:val="00F8346E"/>
    <w:rsid w:val="00F84487"/>
    <w:rsid w:val="00F8471F"/>
    <w:rsid w:val="00F918EC"/>
    <w:rsid w:val="00F9618E"/>
    <w:rsid w:val="00FA0E55"/>
    <w:rsid w:val="00FA3342"/>
    <w:rsid w:val="00FA6830"/>
    <w:rsid w:val="00FA74E0"/>
    <w:rsid w:val="00FB5D0B"/>
    <w:rsid w:val="00FB5E45"/>
    <w:rsid w:val="00FC3503"/>
    <w:rsid w:val="00FC6F08"/>
    <w:rsid w:val="00FD11D7"/>
    <w:rsid w:val="00FD1447"/>
    <w:rsid w:val="00FE42A7"/>
    <w:rsid w:val="00FF3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7C0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FB8"/>
  </w:style>
  <w:style w:type="paragraph" w:styleId="1">
    <w:name w:val="heading 1"/>
    <w:basedOn w:val="a"/>
    <w:link w:val="10"/>
    <w:uiPriority w:val="9"/>
    <w:qFormat/>
    <w:rsid w:val="005445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nestring">
    <w:name w:val="onestring"/>
    <w:basedOn w:val="a"/>
    <w:rsid w:val="00BB7FB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B7FB8"/>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B7F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B7F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B7FB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B7FB8"/>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BB7FB8"/>
    <w:pPr>
      <w:spacing w:after="0" w:line="240" w:lineRule="auto"/>
    </w:pPr>
    <w:rPr>
      <w:rFonts w:ascii="Times New Roman" w:eastAsiaTheme="minorEastAsia" w:hAnsi="Times New Roman" w:cs="Times New Roman"/>
      <w:sz w:val="20"/>
      <w:szCs w:val="20"/>
      <w:lang w:eastAsia="ru-RU"/>
    </w:rPr>
  </w:style>
  <w:style w:type="paragraph" w:customStyle="1" w:styleId="cap1">
    <w:name w:val="cap1"/>
    <w:basedOn w:val="a"/>
    <w:rsid w:val="00BB7FB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B7FB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B7F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uiPriority w:val="99"/>
    <w:rsid w:val="00BB7FB8"/>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uiPriority w:val="99"/>
    <w:rsid w:val="00BB7FB8"/>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BB7F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BB7F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itlep">
    <w:name w:val="titlep"/>
    <w:basedOn w:val="a"/>
    <w:uiPriority w:val="99"/>
    <w:rsid w:val="00BB7FB8"/>
    <w:pPr>
      <w:spacing w:before="240" w:after="240" w:line="240" w:lineRule="auto"/>
      <w:jc w:val="center"/>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5445F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D4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B39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397F"/>
  </w:style>
  <w:style w:type="paragraph" w:styleId="a6">
    <w:name w:val="footer"/>
    <w:basedOn w:val="a"/>
    <w:link w:val="a7"/>
    <w:uiPriority w:val="99"/>
    <w:unhideWhenUsed/>
    <w:rsid w:val="00CB39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397F"/>
  </w:style>
  <w:style w:type="character" w:customStyle="1" w:styleId="FontStyle29">
    <w:name w:val="Font Style29"/>
    <w:rsid w:val="00346464"/>
    <w:rPr>
      <w:rFonts w:ascii="Times New Roman" w:hAnsi="Times New Roman" w:cs="Times New Roman" w:hint="default"/>
      <w:sz w:val="26"/>
      <w:szCs w:val="26"/>
    </w:rPr>
  </w:style>
  <w:style w:type="paragraph" w:customStyle="1" w:styleId="a8">
    <w:name w:val="Знак"/>
    <w:basedOn w:val="a"/>
    <w:autoRedefine/>
    <w:rsid w:val="006B2E53"/>
    <w:pPr>
      <w:spacing w:after="160" w:line="240" w:lineRule="exact"/>
      <w:ind w:left="360"/>
    </w:pPr>
    <w:rPr>
      <w:rFonts w:ascii="Times New Roman" w:eastAsia="Times New Roman" w:hAnsi="Times New Roman" w:cs="Times New Roman"/>
      <w:sz w:val="28"/>
      <w:szCs w:val="28"/>
      <w:lang w:val="en-US"/>
    </w:rPr>
  </w:style>
  <w:style w:type="paragraph" w:customStyle="1" w:styleId="Style3">
    <w:name w:val="Style3"/>
    <w:basedOn w:val="a"/>
    <w:rsid w:val="0072184A"/>
    <w:pPr>
      <w:widowControl w:val="0"/>
      <w:autoSpaceDE w:val="0"/>
      <w:autoSpaceDN w:val="0"/>
      <w:adjustRightInd w:val="0"/>
      <w:spacing w:after="0" w:line="360" w:lineRule="exact"/>
      <w:ind w:firstLine="710"/>
      <w:jc w:val="both"/>
    </w:pPr>
    <w:rPr>
      <w:rFonts w:ascii="Tahoma" w:eastAsia="Times New Roman" w:hAnsi="Tahoma" w:cs="Tahoma"/>
      <w:sz w:val="24"/>
      <w:szCs w:val="24"/>
      <w:lang w:eastAsia="ru-RU"/>
    </w:rPr>
  </w:style>
  <w:style w:type="paragraph" w:customStyle="1" w:styleId="Style2">
    <w:name w:val="Style2"/>
    <w:basedOn w:val="a"/>
    <w:rsid w:val="0072184A"/>
    <w:pPr>
      <w:widowControl w:val="0"/>
      <w:autoSpaceDE w:val="0"/>
      <w:autoSpaceDN w:val="0"/>
      <w:adjustRightInd w:val="0"/>
      <w:spacing w:after="0" w:line="349" w:lineRule="exact"/>
      <w:ind w:firstLine="722"/>
      <w:jc w:val="both"/>
    </w:pPr>
    <w:rPr>
      <w:rFonts w:ascii="Times New Roman" w:eastAsia="Times New Roman" w:hAnsi="Times New Roman" w:cs="Times New Roman"/>
      <w:sz w:val="24"/>
      <w:szCs w:val="24"/>
      <w:lang w:eastAsia="ru-RU"/>
    </w:rPr>
  </w:style>
  <w:style w:type="character" w:customStyle="1" w:styleId="FontStyle12">
    <w:name w:val="Font Style12"/>
    <w:rsid w:val="0072184A"/>
    <w:rPr>
      <w:rFonts w:ascii="Times New Roman" w:hAnsi="Times New Roman" w:cs="Times New Roman"/>
      <w:sz w:val="26"/>
      <w:szCs w:val="26"/>
    </w:rPr>
  </w:style>
  <w:style w:type="paragraph" w:customStyle="1" w:styleId="ConsPlusNormal">
    <w:name w:val="ConsPlusNormal"/>
    <w:rsid w:val="00526020"/>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styleId="a9">
    <w:name w:val="Balloon Text"/>
    <w:basedOn w:val="a"/>
    <w:link w:val="aa"/>
    <w:uiPriority w:val="99"/>
    <w:semiHidden/>
    <w:unhideWhenUsed/>
    <w:rsid w:val="009173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73C5"/>
    <w:rPr>
      <w:rFonts w:ascii="Tahoma" w:hAnsi="Tahoma" w:cs="Tahoma"/>
      <w:sz w:val="16"/>
      <w:szCs w:val="16"/>
    </w:rPr>
  </w:style>
  <w:style w:type="paragraph" w:customStyle="1" w:styleId="ab">
    <w:name w:val="Знак"/>
    <w:basedOn w:val="a"/>
    <w:autoRedefine/>
    <w:rsid w:val="00AF7F70"/>
    <w:pPr>
      <w:spacing w:after="160" w:line="240" w:lineRule="exact"/>
      <w:ind w:left="360"/>
    </w:pPr>
    <w:rPr>
      <w:rFonts w:ascii="Times New Roman" w:eastAsia="Times New Roman" w:hAnsi="Times New Roman" w:cs="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FB8"/>
  </w:style>
  <w:style w:type="paragraph" w:styleId="1">
    <w:name w:val="heading 1"/>
    <w:basedOn w:val="a"/>
    <w:link w:val="10"/>
    <w:uiPriority w:val="9"/>
    <w:qFormat/>
    <w:rsid w:val="005445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nestring">
    <w:name w:val="onestring"/>
    <w:basedOn w:val="a"/>
    <w:rsid w:val="00BB7FB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B7FB8"/>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B7F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B7F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B7FB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B7FB8"/>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BB7FB8"/>
    <w:pPr>
      <w:spacing w:after="0" w:line="240" w:lineRule="auto"/>
    </w:pPr>
    <w:rPr>
      <w:rFonts w:ascii="Times New Roman" w:eastAsiaTheme="minorEastAsia" w:hAnsi="Times New Roman" w:cs="Times New Roman"/>
      <w:sz w:val="20"/>
      <w:szCs w:val="20"/>
      <w:lang w:eastAsia="ru-RU"/>
    </w:rPr>
  </w:style>
  <w:style w:type="paragraph" w:customStyle="1" w:styleId="cap1">
    <w:name w:val="cap1"/>
    <w:basedOn w:val="a"/>
    <w:rsid w:val="00BB7FB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B7FB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B7F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uiPriority w:val="99"/>
    <w:rsid w:val="00BB7FB8"/>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uiPriority w:val="99"/>
    <w:rsid w:val="00BB7FB8"/>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BB7F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BB7F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itlep">
    <w:name w:val="titlep"/>
    <w:basedOn w:val="a"/>
    <w:uiPriority w:val="99"/>
    <w:rsid w:val="00BB7FB8"/>
    <w:pPr>
      <w:spacing w:before="240" w:after="240" w:line="240" w:lineRule="auto"/>
      <w:jc w:val="center"/>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5445F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D4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B39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397F"/>
  </w:style>
  <w:style w:type="paragraph" w:styleId="a6">
    <w:name w:val="footer"/>
    <w:basedOn w:val="a"/>
    <w:link w:val="a7"/>
    <w:uiPriority w:val="99"/>
    <w:unhideWhenUsed/>
    <w:rsid w:val="00CB39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397F"/>
  </w:style>
  <w:style w:type="character" w:customStyle="1" w:styleId="FontStyle29">
    <w:name w:val="Font Style29"/>
    <w:rsid w:val="00346464"/>
    <w:rPr>
      <w:rFonts w:ascii="Times New Roman" w:hAnsi="Times New Roman" w:cs="Times New Roman" w:hint="default"/>
      <w:sz w:val="26"/>
      <w:szCs w:val="26"/>
    </w:rPr>
  </w:style>
  <w:style w:type="paragraph" w:customStyle="1" w:styleId="a8">
    <w:name w:val="Знак"/>
    <w:basedOn w:val="a"/>
    <w:autoRedefine/>
    <w:rsid w:val="006B2E53"/>
    <w:pPr>
      <w:spacing w:after="160" w:line="240" w:lineRule="exact"/>
      <w:ind w:left="360"/>
    </w:pPr>
    <w:rPr>
      <w:rFonts w:ascii="Times New Roman" w:eastAsia="Times New Roman" w:hAnsi="Times New Roman" w:cs="Times New Roman"/>
      <w:sz w:val="28"/>
      <w:szCs w:val="28"/>
      <w:lang w:val="en-US"/>
    </w:rPr>
  </w:style>
  <w:style w:type="paragraph" w:customStyle="1" w:styleId="Style3">
    <w:name w:val="Style3"/>
    <w:basedOn w:val="a"/>
    <w:rsid w:val="0072184A"/>
    <w:pPr>
      <w:widowControl w:val="0"/>
      <w:autoSpaceDE w:val="0"/>
      <w:autoSpaceDN w:val="0"/>
      <w:adjustRightInd w:val="0"/>
      <w:spacing w:after="0" w:line="360" w:lineRule="exact"/>
      <w:ind w:firstLine="710"/>
      <w:jc w:val="both"/>
    </w:pPr>
    <w:rPr>
      <w:rFonts w:ascii="Tahoma" w:eastAsia="Times New Roman" w:hAnsi="Tahoma" w:cs="Tahoma"/>
      <w:sz w:val="24"/>
      <w:szCs w:val="24"/>
      <w:lang w:eastAsia="ru-RU"/>
    </w:rPr>
  </w:style>
  <w:style w:type="paragraph" w:customStyle="1" w:styleId="Style2">
    <w:name w:val="Style2"/>
    <w:basedOn w:val="a"/>
    <w:rsid w:val="0072184A"/>
    <w:pPr>
      <w:widowControl w:val="0"/>
      <w:autoSpaceDE w:val="0"/>
      <w:autoSpaceDN w:val="0"/>
      <w:adjustRightInd w:val="0"/>
      <w:spacing w:after="0" w:line="349" w:lineRule="exact"/>
      <w:ind w:firstLine="722"/>
      <w:jc w:val="both"/>
    </w:pPr>
    <w:rPr>
      <w:rFonts w:ascii="Times New Roman" w:eastAsia="Times New Roman" w:hAnsi="Times New Roman" w:cs="Times New Roman"/>
      <w:sz w:val="24"/>
      <w:szCs w:val="24"/>
      <w:lang w:eastAsia="ru-RU"/>
    </w:rPr>
  </w:style>
  <w:style w:type="character" w:customStyle="1" w:styleId="FontStyle12">
    <w:name w:val="Font Style12"/>
    <w:rsid w:val="0072184A"/>
    <w:rPr>
      <w:rFonts w:ascii="Times New Roman" w:hAnsi="Times New Roman" w:cs="Times New Roman"/>
      <w:sz w:val="26"/>
      <w:szCs w:val="26"/>
    </w:rPr>
  </w:style>
  <w:style w:type="paragraph" w:customStyle="1" w:styleId="ConsPlusNormal">
    <w:name w:val="ConsPlusNormal"/>
    <w:rsid w:val="00526020"/>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styleId="a9">
    <w:name w:val="Balloon Text"/>
    <w:basedOn w:val="a"/>
    <w:link w:val="aa"/>
    <w:uiPriority w:val="99"/>
    <w:semiHidden/>
    <w:unhideWhenUsed/>
    <w:rsid w:val="009173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73C5"/>
    <w:rPr>
      <w:rFonts w:ascii="Tahoma" w:hAnsi="Tahoma" w:cs="Tahoma"/>
      <w:sz w:val="16"/>
      <w:szCs w:val="16"/>
    </w:rPr>
  </w:style>
  <w:style w:type="paragraph" w:customStyle="1" w:styleId="ab">
    <w:name w:val="Знак"/>
    <w:basedOn w:val="a"/>
    <w:autoRedefine/>
    <w:rsid w:val="00AF7F70"/>
    <w:pPr>
      <w:spacing w:after="160" w:line="240" w:lineRule="exact"/>
      <w:ind w:left="360"/>
    </w:pPr>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39450">
      <w:bodyDiv w:val="1"/>
      <w:marLeft w:val="0"/>
      <w:marRight w:val="0"/>
      <w:marTop w:val="0"/>
      <w:marBottom w:val="0"/>
      <w:divBdr>
        <w:top w:val="none" w:sz="0" w:space="0" w:color="auto"/>
        <w:left w:val="none" w:sz="0" w:space="0" w:color="auto"/>
        <w:bottom w:val="none" w:sz="0" w:space="0" w:color="auto"/>
        <w:right w:val="none" w:sz="0" w:space="0" w:color="auto"/>
      </w:divBdr>
    </w:div>
    <w:div w:id="1121731724">
      <w:bodyDiv w:val="1"/>
      <w:marLeft w:val="0"/>
      <w:marRight w:val="0"/>
      <w:marTop w:val="0"/>
      <w:marBottom w:val="0"/>
      <w:divBdr>
        <w:top w:val="none" w:sz="0" w:space="0" w:color="auto"/>
        <w:left w:val="none" w:sz="0" w:space="0" w:color="auto"/>
        <w:bottom w:val="none" w:sz="0" w:space="0" w:color="auto"/>
        <w:right w:val="none" w:sz="0" w:space="0" w:color="auto"/>
      </w:divBdr>
    </w:div>
    <w:div w:id="1868985351">
      <w:bodyDiv w:val="1"/>
      <w:marLeft w:val="0"/>
      <w:marRight w:val="0"/>
      <w:marTop w:val="0"/>
      <w:marBottom w:val="0"/>
      <w:divBdr>
        <w:top w:val="none" w:sz="0" w:space="0" w:color="auto"/>
        <w:left w:val="none" w:sz="0" w:space="0" w:color="auto"/>
        <w:bottom w:val="none" w:sz="0" w:space="0" w:color="auto"/>
        <w:right w:val="none" w:sz="0" w:space="0" w:color="auto"/>
      </w:divBdr>
    </w:div>
    <w:div w:id="19198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2CAC1-9BB1-4846-BD27-BC9EB2E5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3264</Words>
  <Characters>18606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КБ "Юниаструм банк"</Company>
  <LinksUpToDate>false</LinksUpToDate>
  <CharactersWithSpaces>21827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Андреевич Забара</dc:creator>
  <cp:lastModifiedBy>Белоусов</cp:lastModifiedBy>
  <cp:revision>2</cp:revision>
  <cp:lastPrinted>2023-02-17T13:47:00Z</cp:lastPrinted>
  <dcterms:created xsi:type="dcterms:W3CDTF">2023-07-12T14:47:00Z</dcterms:created>
  <dcterms:modified xsi:type="dcterms:W3CDTF">2023-07-12T14:47:00Z</dcterms:modified>
</cp:coreProperties>
</file>